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94" w:rsidRPr="007E2E7D" w:rsidRDefault="007E2E7D">
      <w:pPr>
        <w:pStyle w:val="1"/>
        <w:rPr>
          <w:lang w:val="ru-RU"/>
        </w:rPr>
      </w:pPr>
      <w:bookmarkStart w:id="0" w:name="_GoBack"/>
      <w:r w:rsidRPr="007E2E7D">
        <w:rPr>
          <w:lang w:val="ru-RU"/>
        </w:rPr>
        <w:t>Дополнение к Рекомендациям работникам и работодателям</w:t>
      </w:r>
    </w:p>
    <w:bookmarkEnd w:id="0"/>
    <w:p w:rsidR="008B3294" w:rsidRPr="007E2E7D" w:rsidRDefault="007E2E7D">
      <w:pPr>
        <w:pStyle w:val="2"/>
        <w:rPr>
          <w:lang w:val="ru-RU"/>
        </w:rPr>
      </w:pPr>
      <w:r w:rsidRPr="007E2E7D">
        <w:rPr>
          <w:lang w:val="ru-RU"/>
        </w:rPr>
        <w:t xml:space="preserve">Письмом Минтруда России от 26 марта 2020 г. № 14-4/10/П-2696 были направлены Рекомендации работникам и работодателям в связи с Указом Президента Российской Федерации от 25 марта 2020 г. № 206 «Об </w:t>
      </w:r>
      <w:r w:rsidRPr="007E2E7D">
        <w:rPr>
          <w:lang w:val="ru-RU"/>
        </w:rPr>
        <w:t>объявлении в Российской Федерации нерабочих дней» (далее – Указ, Рекомендации), дополнительно к указанному письму сообщаем следующее.</w:t>
      </w:r>
    </w:p>
    <w:p w:rsidR="008B3294" w:rsidRPr="007E2E7D" w:rsidRDefault="007E2E7D">
      <w:pPr>
        <w:pStyle w:val="a0"/>
        <w:rPr>
          <w:lang w:val="ru-RU"/>
        </w:rPr>
      </w:pPr>
      <w:r w:rsidRPr="007E2E7D">
        <w:rPr>
          <w:lang w:val="ru-RU"/>
        </w:rPr>
        <w:t>1. В пункте 4 Рекомендаций к организациям сельскохозяйственной отрасли следует относить, в том числе, организации, осущест</w:t>
      </w:r>
      <w:r w:rsidRPr="007E2E7D">
        <w:rPr>
          <w:lang w:val="ru-RU"/>
        </w:rPr>
        <w:t>вляющие производство сельскохозяйственной продукции всех видов, организации сельскохозяйственного машиностроения, а также организации, задействованные в весенне-полевых работах.</w:t>
      </w:r>
    </w:p>
    <w:p w:rsidR="008B3294" w:rsidRPr="007E2E7D" w:rsidRDefault="007E2E7D">
      <w:pPr>
        <w:pStyle w:val="a0"/>
        <w:rPr>
          <w:lang w:val="ru-RU"/>
        </w:rPr>
      </w:pPr>
      <w:r w:rsidRPr="007E2E7D">
        <w:rPr>
          <w:lang w:val="ru-RU"/>
        </w:rPr>
        <w:t>Под организациями, деятельность которых связана с защитой здоровья населения и</w:t>
      </w:r>
      <w:r w:rsidRPr="007E2E7D">
        <w:rPr>
          <w:lang w:val="ru-RU"/>
        </w:rPr>
        <w:t xml:space="preserve"> предотвращением новой коронавирусной инфекции, также следует понимать организации медицинской промышленности.</w:t>
      </w:r>
    </w:p>
    <w:p w:rsidR="008B3294" w:rsidRPr="007E2E7D" w:rsidRDefault="007E2E7D">
      <w:pPr>
        <w:pStyle w:val="a0"/>
        <w:rPr>
          <w:lang w:val="ru-RU"/>
        </w:rPr>
      </w:pPr>
      <w:r w:rsidRPr="007E2E7D">
        <w:rPr>
          <w:lang w:val="ru-RU"/>
        </w:rPr>
        <w:t>К организациям, обеспечивающим население продуктами питания и товарами первой необходимости, следует также относить организации, осуществляющие п</w:t>
      </w:r>
      <w:r w:rsidRPr="007E2E7D">
        <w:rPr>
          <w:lang w:val="ru-RU"/>
        </w:rPr>
        <w:t>роизводство продуктов питания и товаров первой необходимости, в том числе, выпускающие материалы, ингредиенты, сырье и комплектующие, необходимые для их производства.</w:t>
      </w:r>
    </w:p>
    <w:p w:rsidR="008B3294" w:rsidRPr="007E2E7D" w:rsidRDefault="007E2E7D">
      <w:pPr>
        <w:pStyle w:val="a0"/>
        <w:rPr>
          <w:lang w:val="ru-RU"/>
        </w:rPr>
      </w:pPr>
      <w:r w:rsidRPr="007E2E7D">
        <w:rPr>
          <w:lang w:val="ru-RU"/>
        </w:rPr>
        <w:t>К непрерывно действующим организациям также относятся организации, осуществляющие деятель</w:t>
      </w:r>
      <w:r w:rsidRPr="007E2E7D">
        <w:rPr>
          <w:lang w:val="ru-RU"/>
        </w:rPr>
        <w:t>ность в сфере информационных технологий и связи, включая почтовую связь, организации в сфере дорожного хозяйства, в том числе осуществляющие деятельность по строительству, эксплуатации дорог, мостов и тоннелей.</w:t>
      </w:r>
    </w:p>
    <w:p w:rsidR="008B3294" w:rsidRPr="007E2E7D" w:rsidRDefault="007E2E7D">
      <w:pPr>
        <w:pStyle w:val="a0"/>
        <w:rPr>
          <w:lang w:val="ru-RU"/>
        </w:rPr>
      </w:pPr>
      <w:r w:rsidRPr="007E2E7D">
        <w:rPr>
          <w:lang w:val="ru-RU"/>
        </w:rPr>
        <w:t>2. Режим нерабочих дней не распространяется н</w:t>
      </w:r>
      <w:r w:rsidRPr="007E2E7D">
        <w:rPr>
          <w:lang w:val="ru-RU"/>
        </w:rPr>
        <w:t>а работников, обеспечивающих непрерывность производственно-технологического цикла в отраслях, перечисленных в пункте 4 Рекомендаций. Работодатели вправе по согласованию с работниками определять необходимость участия конкретного работника в непрерывном прои</w:t>
      </w:r>
      <w:r w:rsidRPr="007E2E7D">
        <w:rPr>
          <w:lang w:val="ru-RU"/>
        </w:rPr>
        <w:t>зводственном процессе.</w:t>
      </w:r>
    </w:p>
    <w:p w:rsidR="008B3294" w:rsidRPr="007E2E7D" w:rsidRDefault="007E2E7D">
      <w:pPr>
        <w:pStyle w:val="a0"/>
        <w:rPr>
          <w:lang w:val="ru-RU"/>
        </w:rPr>
      </w:pPr>
      <w:r w:rsidRPr="007E2E7D">
        <w:rPr>
          <w:lang w:val="ru-RU"/>
        </w:rPr>
        <w:t>3. Работники, осуществляющие удаленный режим работы, по согласованию с работодателем имеют право на его продолжение в период действия Указа с обязательным соблюдением требований Минздрава России и Роспотребнадзора по профилактике нов</w:t>
      </w:r>
      <w:r w:rsidRPr="007E2E7D">
        <w:rPr>
          <w:lang w:val="ru-RU"/>
        </w:rPr>
        <w:t>ой коронавирусной инфекции.</w:t>
      </w:r>
    </w:p>
    <w:p w:rsidR="008B3294" w:rsidRPr="007E2E7D" w:rsidRDefault="007E2E7D">
      <w:pPr>
        <w:pStyle w:val="a0"/>
        <w:rPr>
          <w:lang w:val="ru-RU"/>
        </w:rPr>
      </w:pPr>
      <w:r w:rsidRPr="007E2E7D">
        <w:rPr>
          <w:lang w:val="ru-RU"/>
        </w:rPr>
        <w:t>В период действия Указа изменения в части перехода на удаленный режим работы могут оформляться путем обмена электронными образами документов при необходимости с последующим их оформлением в установленном порядке.</w:t>
      </w:r>
    </w:p>
    <w:sectPr w:rsidR="008B3294" w:rsidRPr="007E2E7D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94"/>
    <w:rsid w:val="007E2E7D"/>
    <w:rsid w:val="008B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2020-04-07T08:45:00Z</dcterms:created>
  <dcterms:modified xsi:type="dcterms:W3CDTF">2020-04-07T08:45:00Z</dcterms:modified>
  <dc:language>en-US</dc:language>
</cp:coreProperties>
</file>