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F8EB3" w14:textId="77777777" w:rsidR="00AF46A7" w:rsidRDefault="00AF46A7" w:rsidP="00D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</w:t>
      </w:r>
    </w:p>
    <w:p w14:paraId="374D200E" w14:textId="3FB254C6" w:rsidR="003431A1" w:rsidRDefault="003431A1" w:rsidP="00D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коллеги!</w:t>
      </w:r>
    </w:p>
    <w:p w14:paraId="24D379FA" w14:textId="5597B60B" w:rsidR="003431A1" w:rsidRDefault="003431A1" w:rsidP="00D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 февраля 2024 года </w:t>
      </w:r>
      <w:r w:rsidRPr="003431A1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площадке Международной выставки-форума «Россия» состоялось Всероссийское совещание председателей первичных профсоюзных организаций общероссийских профсоюзов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602E6034" w14:textId="77777777" w:rsidR="001558B8" w:rsidRDefault="001558B8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EABAE2E" w14:textId="5911DAA7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</w:p>
    <w:p w14:paraId="41A7245E" w14:textId="77777777" w:rsidR="003431A1" w:rsidRDefault="003431A1" w:rsidP="00D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926B626" w14:textId="2930A905" w:rsidR="006E4531" w:rsidRDefault="003431A1" w:rsidP="00DA5BF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31A1">
        <w:rPr>
          <w:rFonts w:ascii="Times New Roman" w:eastAsia="Times New Roman" w:hAnsi="Times New Roman" w:cs="Times New Roman"/>
          <w:sz w:val="32"/>
          <w:szCs w:val="32"/>
          <w:lang w:eastAsia="ru-RU"/>
        </w:rPr>
        <w:t>Участие в совещании приняли более 800 профлидеров со всей страны – председатели первичных профорганизаций, руководители отраслевых профсоюзов и территориальных про</w:t>
      </w:r>
      <w:r w:rsidR="00200F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фобъединений, руководство ФНПР. </w:t>
      </w:r>
      <w:r w:rsidRPr="001F68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Лидер </w:t>
      </w:r>
      <w:r w:rsidR="009C5A52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1F68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оссийских профсоюзов подчеркнул, </w:t>
      </w:r>
      <w:r w:rsidR="006E453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</w:t>
      </w:r>
      <w:r w:rsidRPr="001F68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профсоюзов главное – это достойная оплата труда, забота о рабочем месте члена профсоюза. </w:t>
      </w:r>
    </w:p>
    <w:p w14:paraId="4D268BF9" w14:textId="77777777" w:rsidR="003431A1" w:rsidRPr="006E4531" w:rsidRDefault="003431A1" w:rsidP="003431A1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32"/>
          <w:szCs w:val="32"/>
          <w:lang w:eastAsia="ru-RU"/>
        </w:rPr>
      </w:pPr>
    </w:p>
    <w:p w14:paraId="6DF8BDA7" w14:textId="4BB2A823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00F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</w:p>
    <w:p w14:paraId="2A9DC3B9" w14:textId="77777777" w:rsidR="00264341" w:rsidRPr="00507346" w:rsidRDefault="00264341" w:rsidP="00264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B050"/>
          <w:sz w:val="32"/>
          <w:szCs w:val="32"/>
          <w:lang w:eastAsia="ru-RU"/>
        </w:rPr>
      </w:pPr>
    </w:p>
    <w:p w14:paraId="3FF0ECF1" w14:textId="77777777" w:rsidR="00942BDD" w:rsidRDefault="00732BB4" w:rsidP="00942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2B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Работа совещания была построена на обсуждении важных для профсоюзов вопросов по четырем тематическим блокам: справедливая экономика, организационное укрепление, финансы и участие профсоюзов в выборах. </w:t>
      </w:r>
      <w:r w:rsidR="009C5A52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рамках каждого выступали по несколько </w:t>
      </w:r>
      <w:proofErr w:type="spellStart"/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профруководителей</w:t>
      </w:r>
      <w:proofErr w:type="spellEnd"/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771D6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042ED0"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 зала </w:t>
      </w:r>
      <w:r w:rsid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>вучали вопросы и комментарии</w:t>
      </w:r>
      <w:r w:rsid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</w:t>
      </w:r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тем</w:t>
      </w:r>
      <w:r w:rsid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ам: - </w:t>
      </w:r>
      <w:r w:rsidRPr="0030169E">
        <w:rPr>
          <w:rFonts w:ascii="Times New Roman" w:eastAsia="Times New Roman" w:hAnsi="Times New Roman" w:cs="Times New Roman"/>
          <w:sz w:val="32"/>
          <w:szCs w:val="32"/>
          <w:lang w:eastAsia="ru-RU"/>
        </w:rPr>
        <w:t>кадрового дефицита, борьбы за более высокие заработки и внутренних задач профсоюзной структуры.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Обсудив все поставленные вопросы, </w:t>
      </w:r>
      <w:r w:rsidRPr="00732BB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участники совещания приняли обращения ко всем профсоюзным организациям, объединениям ФНПР. </w:t>
      </w:r>
    </w:p>
    <w:p w14:paraId="63B2AFCF" w14:textId="18BEC18E" w:rsidR="00042ED0" w:rsidRDefault="00732BB4" w:rsidP="00942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целом совещание показало </w:t>
      </w:r>
      <w:r w:rsidR="00507346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актуальность и </w:t>
      </w:r>
      <w:r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необходимость открытого обсуждения наболевших проблем как в социально-экономических вопросах, так в вопросах внутрисоюзной работы</w:t>
      </w:r>
      <w:r w:rsid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, которые характерны и нашей организации</w:t>
      </w:r>
      <w:r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590F77A8" w14:textId="77777777" w:rsidR="00732BB4" w:rsidRPr="00042ED0" w:rsidRDefault="00042ED0" w:rsidP="00942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мы обсудим </w:t>
      </w:r>
      <w:r w:rsidR="00507346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507346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направления деятельности в 2023 году и </w:t>
      </w:r>
      <w:r w:rsidR="00732BB4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r w:rsidR="00D238A3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которые </w:t>
      </w:r>
      <w:r w:rsidR="00507346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актуальны, значимы и </w:t>
      </w:r>
      <w:r w:rsidR="00D238A3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требую</w:t>
      </w:r>
      <w:r w:rsidR="00507346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="00D238A3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решения.</w:t>
      </w:r>
      <w:r w:rsidR="00732BB4" w:rsidRPr="00042ED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416E519B" w14:textId="77777777" w:rsidR="00732BB4" w:rsidRPr="00536304" w:rsidRDefault="00732BB4" w:rsidP="00507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</w:p>
    <w:p w14:paraId="054E0475" w14:textId="4FFF9D53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00F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</w:p>
    <w:p w14:paraId="6B297A3E" w14:textId="77777777" w:rsidR="00DA5BF5" w:rsidRDefault="00DA5BF5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314396CF" w14:textId="3AA778C0" w:rsidR="00042ED0" w:rsidRDefault="00DA5BF5" w:rsidP="00942B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 xml:space="preserve">Согласно сводному статистическому отчету 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Татарская республиканская организация Общероссийского</w:t>
      </w:r>
      <w:r w:rsidR="00942BDD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профессионального союза работников культуры в своем составе объединяет работников, студентов – членов профсоюза учреждений культуры, искусства, кинематографии, образования общим охватом 15092 члена профсоюза из 19901 работающих и учащихся, объединенных в 316 членских организаций.</w:t>
      </w:r>
    </w:p>
    <w:p w14:paraId="08FD4776" w14:textId="4659624F" w:rsidR="00DA5BF5" w:rsidRPr="00DA5BF5" w:rsidRDefault="00DA5BF5" w:rsidP="00DA5BF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  <w:r w:rsidRPr="00DA5BF5">
        <w:rPr>
          <w:rFonts w:ascii="Times New Roman" w:hAnsi="Times New Roman"/>
          <w:sz w:val="32"/>
          <w:szCs w:val="28"/>
        </w:rPr>
        <w:t>Качественный состав профсоюзного актива</w:t>
      </w:r>
      <w:r w:rsidR="00E4044C">
        <w:rPr>
          <w:rFonts w:ascii="Times New Roman" w:hAnsi="Times New Roman"/>
          <w:sz w:val="32"/>
          <w:szCs w:val="28"/>
        </w:rPr>
        <w:t xml:space="preserve"> </w:t>
      </w:r>
      <w:r w:rsidR="00E4044C" w:rsidRPr="00AB1977">
        <w:rPr>
          <w:rFonts w:ascii="Times New Roman" w:hAnsi="Times New Roman"/>
          <w:sz w:val="32"/>
          <w:szCs w:val="28"/>
        </w:rPr>
        <w:t>составляет:</w:t>
      </w:r>
      <w:r w:rsidRPr="00AB1977">
        <w:rPr>
          <w:rFonts w:ascii="Times New Roman" w:hAnsi="Times New Roman"/>
          <w:sz w:val="32"/>
          <w:szCs w:val="28"/>
        </w:rPr>
        <w:t xml:space="preserve"> </w:t>
      </w:r>
      <w:r w:rsidR="00AB1977" w:rsidRPr="00AB1977">
        <w:rPr>
          <w:rFonts w:ascii="Times New Roman" w:hAnsi="Times New Roman"/>
          <w:sz w:val="32"/>
          <w:szCs w:val="28"/>
        </w:rPr>
        <w:t xml:space="preserve">43 председателя районных (городских) профорганизаций, </w:t>
      </w:r>
      <w:r w:rsidRPr="00AB1977">
        <w:rPr>
          <w:rFonts w:ascii="Times New Roman" w:hAnsi="Times New Roman"/>
          <w:sz w:val="32"/>
          <w:szCs w:val="28"/>
        </w:rPr>
        <w:t>282 председател</w:t>
      </w:r>
      <w:r w:rsidR="00E4044C" w:rsidRPr="00AB1977">
        <w:rPr>
          <w:rFonts w:ascii="Times New Roman" w:hAnsi="Times New Roman"/>
          <w:sz w:val="32"/>
          <w:szCs w:val="28"/>
        </w:rPr>
        <w:t>я</w:t>
      </w:r>
      <w:r w:rsidRPr="00AB1977">
        <w:rPr>
          <w:rFonts w:ascii="Times New Roman" w:hAnsi="Times New Roman"/>
          <w:sz w:val="32"/>
          <w:szCs w:val="28"/>
        </w:rPr>
        <w:t xml:space="preserve"> первичных профорганизаций, 34 председател</w:t>
      </w:r>
      <w:r w:rsidR="000A3187" w:rsidRPr="00AB1977">
        <w:rPr>
          <w:rFonts w:ascii="Times New Roman" w:hAnsi="Times New Roman"/>
          <w:sz w:val="32"/>
          <w:szCs w:val="28"/>
        </w:rPr>
        <w:t>я</w:t>
      </w:r>
      <w:r w:rsidRPr="00AB1977">
        <w:rPr>
          <w:rFonts w:ascii="Times New Roman" w:hAnsi="Times New Roman"/>
          <w:sz w:val="32"/>
          <w:szCs w:val="28"/>
        </w:rPr>
        <w:t xml:space="preserve"> малочисленных профсоюзных организаций,</w:t>
      </w:r>
      <w:r w:rsidRPr="00DA5BF5">
        <w:rPr>
          <w:rFonts w:ascii="Times New Roman" w:hAnsi="Times New Roman"/>
          <w:sz w:val="32"/>
          <w:szCs w:val="28"/>
        </w:rPr>
        <w:t xml:space="preserve"> 3647 членов профкомов, 945 членов ревизионных комиссий. </w:t>
      </w:r>
    </w:p>
    <w:p w14:paraId="77AB3F8C" w14:textId="77777777" w:rsidR="00DA5BF5" w:rsidRPr="00042ED0" w:rsidRDefault="00DA5BF5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73C507F2" w14:textId="26CB8868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00F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</w:p>
    <w:p w14:paraId="6533A279" w14:textId="77777777" w:rsidR="00984027" w:rsidRPr="00984027" w:rsidRDefault="00984027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2"/>
          <w:szCs w:val="26"/>
          <w:shd w:val="clear" w:color="auto" w:fill="FFFFFF"/>
        </w:rPr>
      </w:pPr>
    </w:p>
    <w:p w14:paraId="08ECDF8A" w14:textId="1F52B77A" w:rsidR="00DA5BF5" w:rsidRPr="00DA5BF5" w:rsidRDefault="00984027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2023 году  членские организации в рамках объявленного года 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информатизации и 70-летия образования Профсоюза работников культуры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пров</w:t>
      </w:r>
      <w:r w:rsidR="00200FE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одили мероприятия на сплочение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создани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здорового, эмоционального микроклимата в коллективах, патриотическо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го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воспитани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я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формировани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положительного имиджа профсоюзов.            </w:t>
      </w:r>
    </w:p>
    <w:p w14:paraId="024873F9" w14:textId="44681D2D" w:rsidR="00DA5BF5" w:rsidRDefault="00193313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Традиционно</w:t>
      </w:r>
      <w:r w:rsidR="00942BDD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члены профсоюза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принимали участие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мероприятиях, посвященных Первомаю, </w:t>
      </w:r>
      <w:r w:rsidR="0098402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Дн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ю</w:t>
      </w:r>
      <w:r w:rsidR="0098402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Победы, 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коллективным действиям профсоюзов   7 октября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Дн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ю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пожилого человека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 др.</w:t>
      </w:r>
      <w:r w:rsidR="00DA5BF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 </w:t>
      </w:r>
    </w:p>
    <w:p w14:paraId="7DB982F1" w14:textId="44DFF20F" w:rsidR="00E4044C" w:rsidRPr="00DA5BF5" w:rsidRDefault="00E4044C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Членские организации Профсоюза работников культуры традиционно проводили новогодние мероприятия для детей работников культуры, многодетных семей и семей, оказавшихся в трудных жизненных ситуациях. </w:t>
      </w:r>
    </w:p>
    <w:p w14:paraId="50E16337" w14:textId="77777777" w:rsidR="00193E6A" w:rsidRDefault="00193E6A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7DE3461" w14:textId="698505AC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624B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</w:p>
    <w:p w14:paraId="5AA039AE" w14:textId="77777777" w:rsidR="00193E6A" w:rsidRDefault="00193E6A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2"/>
          <w:szCs w:val="26"/>
          <w:shd w:val="clear" w:color="auto" w:fill="FFFFFF"/>
        </w:rPr>
      </w:pPr>
    </w:p>
    <w:p w14:paraId="4FD1A98B" w14:textId="66336381" w:rsidR="00DA5BF5" w:rsidRPr="00DA5BF5" w:rsidRDefault="00DA5BF5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Члены профсоюза 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проявили себя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массовых акциях в поддержку российских военных, выполняющих боевые задачи в рамках специальной военной операции. </w:t>
      </w:r>
      <w:proofErr w:type="spellStart"/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Мамадышская</w:t>
      </w:r>
      <w:proofErr w:type="spellEnd"/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районная организация совместно с движени</w:t>
      </w:r>
      <w:r w:rsidR="00624BD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ем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“Патриотический десант” </w:t>
      </w:r>
      <w:r w:rsidR="00624BD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провел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конкурс "Боевой листок"</w:t>
      </w:r>
      <w:r w:rsidR="00624BD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рисунки </w:t>
      </w:r>
      <w:r w:rsidR="00624BD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направлены в зону СВО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39621176" w14:textId="32DEF507" w:rsidR="00DA5BF5" w:rsidRPr="00DA5BF5" w:rsidRDefault="00DA5BF5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 xml:space="preserve">Буинский государственный драматический театр принял участие в сборе гуманитарной благотворительной помощи с фондом "Милосердие". </w:t>
      </w:r>
    </w:p>
    <w:p w14:paraId="0244BF27" w14:textId="2E6ACA76" w:rsidR="00DA5BF5" w:rsidRDefault="00DA5BF5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Членами профсоюза собраны и направлены на фронт теплые вещи, медикаментами, продукты длительного хранения, товары первой необходимости.</w:t>
      </w:r>
    </w:p>
    <w:p w14:paraId="5098F94D" w14:textId="17BD6240" w:rsidR="00F40C0B" w:rsidRPr="00DA5BF5" w:rsidRDefault="00F40C0B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Более 200 тысяч рублей было направлено </w:t>
      </w:r>
      <w:r w:rsidR="00624BD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фонд по поддержке мобилизованных из Татарстана, находящихся в зоне СВО.</w:t>
      </w:r>
    </w:p>
    <w:p w14:paraId="2265E222" w14:textId="77777777" w:rsidR="00193E6A" w:rsidRDefault="00193E6A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53653947" w14:textId="54B10096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624B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</w:p>
    <w:p w14:paraId="2F53B9C9" w14:textId="77777777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F38C0AF" w14:textId="490E01D0" w:rsidR="00193E6A" w:rsidRDefault="00DA5BF5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рамках межрегионального сотрудничества </w:t>
      </w:r>
      <w:r w:rsidR="00777C8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Респуб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ликанской специальной библиотеке</w:t>
      </w:r>
      <w:r w:rsidR="00777C8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для слепых Чеченской Республики </w:t>
      </w:r>
      <w:r w:rsidR="00C84EA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на очередном заседании Президиума Федерации профсоюзов Ч</w:t>
      </w:r>
      <w:r w:rsidR="00C84EA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ечни 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были переданы в дар книги, </w:t>
      </w:r>
      <w:r w:rsidR="00777C8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написанны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777C85"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шрифтом Брайля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  <w:r w:rsidRPr="00DA5BF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</w:p>
    <w:p w14:paraId="6F44F341" w14:textId="6CA0AC66" w:rsidR="00E4044C" w:rsidRPr="00E4044C" w:rsidRDefault="00C84EA5" w:rsidP="00E40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</w:t>
      </w:r>
      <w:r w:rsidR="00E4044C" w:rsidRP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 базе Ставропольской краевой организации состоялся Круглый стол «Развитие эффективного сотрудничества в социокультурной сфере»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в</w:t>
      </w:r>
      <w:r w:rsidR="00E4044C" w:rsidRP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работе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которого</w:t>
      </w:r>
      <w:r w:rsidR="00E4044C" w:rsidRP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приняли участие социальные партнеры, профсоюзный актив профорганизаций.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Подписано соглашение о сотрудн</w:t>
      </w:r>
      <w:r w:rsidR="001904B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</w:t>
      </w:r>
      <w:r w:rsid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честве.</w:t>
      </w:r>
    </w:p>
    <w:p w14:paraId="79C232B7" w14:textId="2A33082E" w:rsidR="00E4044C" w:rsidRDefault="00E4044C" w:rsidP="00E40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октябре месяц</w:t>
      </w:r>
      <w:r w:rsidR="001904B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Pr="00E4044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Республиканская организация принимала делегацию профсоюзного актива  - коллег из Республики Саха (Якутия)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2A2083F4" w14:textId="77777777" w:rsidR="00193E6A" w:rsidRDefault="00193E6A" w:rsidP="00DA5B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5ACB5881" w14:textId="150ED547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FF2A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</w:p>
    <w:p w14:paraId="4129BA86" w14:textId="77777777" w:rsidR="00053374" w:rsidRPr="00071939" w:rsidRDefault="00053374" w:rsidP="00053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2"/>
          <w:szCs w:val="26"/>
          <w:shd w:val="clear" w:color="auto" w:fill="FFFFFF"/>
        </w:rPr>
      </w:pPr>
    </w:p>
    <w:p w14:paraId="78E579C6" w14:textId="1375741E" w:rsidR="00193E6A" w:rsidRPr="00193E6A" w:rsidRDefault="00FF2AFC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Правозащитная деятельность 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 </w:t>
      </w:r>
      <w:proofErr w:type="gramStart"/>
      <w:r w:rsidR="0005337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контроль за</w:t>
      </w:r>
      <w:proofErr w:type="gramEnd"/>
      <w:r w:rsidR="0005337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охран</w:t>
      </w:r>
      <w:r w:rsidR="0005337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ой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труда 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осуществля</w:t>
      </w:r>
      <w:r w:rsidR="0005337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лся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выездны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ми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плановы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ми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проверк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ам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и, по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письменным 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обращениям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членов профсоюза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консультационные 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информационные письма, переговоры с работодателями, суды.</w:t>
      </w:r>
    </w:p>
    <w:p w14:paraId="167D8BA1" w14:textId="7C060CA2" w:rsidR="00193E6A" w:rsidRDefault="00FF2AFC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равовыми инспекторами труда было проведено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178 проверок 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по всем вопросам трудового законодательства. </w:t>
      </w:r>
    </w:p>
    <w:p w14:paraId="69626C23" w14:textId="265E09E0" w:rsidR="00193E6A" w:rsidRDefault="00FF2AFC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По результатам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выданы справк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 и постановления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об устранении нарушений. В ходе проверок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были 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даны рекомендации по исправлению недостатков.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Все в</w:t>
      </w:r>
      <w:r w:rsid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опросы на контроле президиума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 </w:t>
      </w:r>
    </w:p>
    <w:p w14:paraId="7FDB73F2" w14:textId="77777777" w:rsidR="00193E6A" w:rsidRPr="00193E6A" w:rsidRDefault="00071939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В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производстве судов разных инстанций находи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лось</w:t>
      </w:r>
      <w:r w:rsidR="00193E6A"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5 гражданских дел. Все исковые заявления связаны с назначением пенсии.</w:t>
      </w:r>
    </w:p>
    <w:p w14:paraId="1205BB2F" w14:textId="706E071D" w:rsidR="0056161D" w:rsidRDefault="0056161D" w:rsidP="005616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Без обращения в судебные органы был урегулирован трудовой спор в отношении работника – члена профсоюза</w:t>
      </w:r>
      <w:r w:rsidR="003A135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 </w:t>
      </w:r>
      <w:r w:rsidR="00A46AAB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сокращению </w:t>
      </w:r>
      <w:r w:rsidRPr="00193E6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из-за личной неприязни </w:t>
      </w:r>
      <w:r w:rsidR="003A135F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директора. </w:t>
      </w:r>
    </w:p>
    <w:p w14:paraId="15EED12D" w14:textId="77777777" w:rsidR="00D637CD" w:rsidRPr="00193E6A" w:rsidRDefault="00D637CD" w:rsidP="005616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0062F7FC" w14:textId="2D6D87BE" w:rsidR="00DC5C72" w:rsidRPr="00DC5C72" w:rsidRDefault="00AF46A7" w:rsidP="00720781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32"/>
          <w:szCs w:val="26"/>
          <w:shd w:val="clear" w:color="auto" w:fill="FFFFFF"/>
        </w:rPr>
      </w:pPr>
      <w:r w:rsidRPr="007207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Слайд </w:t>
      </w:r>
      <w:r w:rsidR="00FF2A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="00DC5C72" w:rsidRPr="007207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1C5AA2A2" w14:textId="77777777" w:rsidR="00053374" w:rsidRDefault="00053374" w:rsidP="00053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62E962BC" w14:textId="15346F36" w:rsidR="00DC5C72" w:rsidRDefault="00DC5C72" w:rsidP="00053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республиканском комитете действуют программы по оздоровлению и туризму.</w:t>
      </w:r>
    </w:p>
    <w:p w14:paraId="0BC96AA5" w14:textId="2FC1BAFD" w:rsidR="00053374" w:rsidRPr="002516E0" w:rsidRDefault="00C9057D" w:rsidP="000533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Ч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лен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ы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профсоюза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активно 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путешествовали 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Санкт-Петербург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DC5C72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Нижний Новгород и Городец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Йошкар-Олу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Тетюши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Козьмодемьянск</w:t>
      </w:r>
      <w:r w:rsidR="00777C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Лаишево, Болгар</w:t>
      </w:r>
      <w:r w:rsidR="0092450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r w:rsidR="00053374" w:rsidRPr="002516E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 Свияжск.</w:t>
      </w:r>
    </w:p>
    <w:p w14:paraId="1299D2E8" w14:textId="354F60C8" w:rsidR="00053374" w:rsidRDefault="00C9057D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Пользуе</w:t>
      </w:r>
      <w:r w:rsidR="0002250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тся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спросом </w:t>
      </w:r>
      <w:r w:rsidR="0002250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 w:rsidR="0002250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профсоюзного дисконта – именн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ая</w:t>
      </w:r>
      <w:r w:rsidR="0002250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картой члена профсоюза.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</w:t>
      </w:r>
      <w:r w:rsidR="0002250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нашей республике скидки предоставляют более 500 партнеров</w:t>
      </w:r>
      <w:r w:rsidR="002A066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по России более 27000 партнеров в 56 регионах.</w:t>
      </w:r>
    </w:p>
    <w:p w14:paraId="323CBC5D" w14:textId="77777777" w:rsidR="0068029E" w:rsidRDefault="0068029E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ECD090B" w14:textId="081001C9" w:rsidR="00F94C86" w:rsidRPr="00720781" w:rsidRDefault="00AF46A7" w:rsidP="00F94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207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1</w:t>
      </w:r>
      <w:r w:rsidR="00FC4B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  <w:r w:rsidR="00F94C86" w:rsidRPr="0072078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18C88475" w14:textId="6915D1C6" w:rsidR="00AF46A7" w:rsidRPr="003B4411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</w:pPr>
    </w:p>
    <w:p w14:paraId="3E3CCD94" w14:textId="4273D047" w:rsidR="00DC5C72" w:rsidRDefault="003B4411" w:rsidP="00DC5C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Приоритетное направление - </w:t>
      </w:r>
      <w:r w:rsidR="00DC5C72"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подготовк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 w:rsidR="00DC5C72"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профсоюзных кадров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морально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поощрени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мотиваци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я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 стимулировани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="00DC5C7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профсоюзного актива</w:t>
      </w:r>
      <w:r w:rsidR="00DC5C72"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4ABD0F37" w14:textId="7697667A" w:rsidR="00193313" w:rsidRDefault="00FC4B28" w:rsidP="00680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Использовались все формы обучения, в том числе 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</w:t>
      </w:r>
      <w:r w:rsidR="00193313"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использованием цифровой платформы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</w:p>
    <w:p w14:paraId="51FD81D4" w14:textId="1D82687D" w:rsidR="0068029E" w:rsidRDefault="00631E7F" w:rsidP="00680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4 </w:t>
      </w:r>
      <w:proofErr w:type="spellStart"/>
      <w:r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профактивиста</w:t>
      </w:r>
      <w:proofErr w:type="spellEnd"/>
      <w:r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отрасли </w:t>
      </w:r>
      <w:r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прошли повышение квалификации по программе «Менеджмент в социально-трудовой сфере»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</w:t>
      </w:r>
      <w:r w:rsidRPr="0068029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Казанском филиале А</w:t>
      </w:r>
      <w:r w:rsidR="00FC4B2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кадемии труда и социальных отношений</w:t>
      </w:r>
      <w:r w:rsidR="0019331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при финансовой поддержке республиканской организации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</w:p>
    <w:p w14:paraId="05F0B644" w14:textId="7E1549CD" w:rsidR="002C0A3C" w:rsidRDefault="002C0A3C" w:rsidP="00680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Подписано Соглашение о сотрудничестве с Санкт-Петербургским гуманитарным университетом профсоюзов. </w:t>
      </w:r>
      <w:r w:rsidRPr="002C0A3C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Университетом профсоюзов выделена квота льготных мест на 2024 год </w:t>
      </w:r>
      <w:r w:rsidR="00FC4B2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</w:t>
      </w:r>
      <w:r w:rsidR="006F312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предоставляет</w:t>
      </w:r>
      <w:r w:rsidR="00FC4B2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ся</w:t>
      </w:r>
      <w:r w:rsidR="006F312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30</w:t>
      </w:r>
      <w:r w:rsidR="00FC4B2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типроцентная</w:t>
      </w:r>
      <w:r w:rsidR="006F312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скидк</w:t>
      </w:r>
      <w:r w:rsidR="00FC4B2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 w:rsidR="006F312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на оплату обучения члену профсоюза.</w:t>
      </w:r>
    </w:p>
    <w:p w14:paraId="3BE5695F" w14:textId="77777777" w:rsidR="00631E7F" w:rsidRDefault="00631E7F" w:rsidP="00631E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B050"/>
          <w:sz w:val="32"/>
          <w:szCs w:val="26"/>
          <w:shd w:val="clear" w:color="auto" w:fill="FFFFFF"/>
        </w:rPr>
      </w:pPr>
    </w:p>
    <w:p w14:paraId="3CD35AC1" w14:textId="5DDF0D11" w:rsidR="00234685" w:rsidRPr="00234685" w:rsidRDefault="00AF46A7" w:rsidP="00AF46A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50"/>
          <w:sz w:val="32"/>
          <w:szCs w:val="26"/>
          <w:shd w:val="clear" w:color="auto" w:fill="FFFFFF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1</w:t>
      </w:r>
      <w:r w:rsidR="00933C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</w:p>
    <w:p w14:paraId="134D61DA" w14:textId="77777777" w:rsidR="00234685" w:rsidRDefault="00234685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AB1B6DC" w14:textId="0405028B" w:rsidR="00D90C1F" w:rsidRPr="00234685" w:rsidRDefault="00D90C1F" w:rsidP="00D90C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 xml:space="preserve">В 2023 году </w:t>
      </w:r>
      <w:r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Молодёжный совет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республиканской организации совместно с </w:t>
      </w:r>
      <w:r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Молодёжны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</w:t>
      </w:r>
      <w:r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совет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ом</w:t>
      </w:r>
      <w:r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Свердловской областной организации провели Первый Межрегиональный молодежный форум работников культуры "Аврора".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Б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олее 100 молодых активистов - членов профсоюза работников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культуры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республик Алтай, Башкортостан, Татарстан, Удмуртия, Оренбургской, Свердловской  и Челябинской областей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на одной площадке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провели открытый разговор с профсоюзным руководством регионов, представителями отрасли.   </w:t>
      </w:r>
    </w:p>
    <w:p w14:paraId="3D92C78D" w14:textId="6CBD7943" w:rsidR="00234685" w:rsidRPr="00234685" w:rsidRDefault="00616BDF" w:rsidP="002346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Цель</w:t>
      </w:r>
      <w:r w:rsidR="003E345A"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форума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- </w:t>
      </w:r>
      <w:r w:rsidR="003E345A"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актив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изировать</w:t>
      </w:r>
      <w:r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работ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у</w:t>
      </w:r>
      <w:r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Молодежных советов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3E345A"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привлеч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ь</w:t>
      </w:r>
      <w:r w:rsidR="003E345A"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молодеж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ь</w:t>
      </w:r>
      <w:r w:rsidR="003E345A" w:rsidRP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профсоюзную работу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 И надо сказать, цель достигнута, в 2023 году п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редставители молодежи приняли активное участие в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 всех профсоюзных </w:t>
      </w:r>
      <w:r w:rsid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мероприятиях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-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Первома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й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Всероссийской акции Профсоюзов России "За достойный труд!"</w:t>
      </w:r>
      <w:r w:rsidR="003E34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в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акциях «Все для победы!», «Своих не бросаем!», «</w:t>
      </w:r>
      <w:proofErr w:type="spellStart"/>
      <w:proofErr w:type="gramStart"/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Za</w:t>
      </w:r>
      <w:proofErr w:type="gramEnd"/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Победу</w:t>
      </w:r>
      <w:proofErr w:type="spellEnd"/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!»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 сборах гуманитарной помощи,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массовых спортивных мероприятиях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 </w:t>
      </w:r>
      <w:r w:rsid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соревнованиях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42FE3B0C" w14:textId="77777777" w:rsidR="00234685" w:rsidRPr="00234685" w:rsidRDefault="00234685" w:rsidP="002346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преддверии Дня Победы, молодёжные активы районных, городских организаций профсоюза работников культуры с концертными программами поздравляли ветеранов Великой Отечественной Войны, приняли участие в торжественных митингах.</w:t>
      </w:r>
    </w:p>
    <w:p w14:paraId="6CB49182" w14:textId="7A3B9E0C" w:rsidR="00234685" w:rsidRPr="00234685" w:rsidRDefault="002516E0" w:rsidP="002346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Активную работу ведет профсоюзное студенчество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Елабужского колледжа культуры и искусств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Молодежный совет библиотечной системы города Нижнекамска провел молодёжный форум #КнигАРТ, который состоялся на средства выигранного гранта Министерства по делам молодежи 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республики</w:t>
      </w:r>
      <w:r w:rsidR="0023468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председателем Молодежного совета Ольги Гудошниковой.</w:t>
      </w:r>
    </w:p>
    <w:p w14:paraId="6C54063F" w14:textId="75A19186" w:rsidR="00F319F1" w:rsidRDefault="00616BDF" w:rsidP="00616B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       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Традиционно з</w:t>
      </w:r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а успешную учебу и активную профсоюзную деятельность вручены 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6 </w:t>
      </w:r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профсоюзные стипендии</w:t>
      </w:r>
      <w:r w:rsidR="00933CF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– учащимся </w:t>
      </w:r>
      <w:proofErr w:type="spellStart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Альметьевского</w:t>
      </w:r>
      <w:proofErr w:type="spellEnd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музыкального колледжа </w:t>
      </w:r>
      <w:proofErr w:type="spellStart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им.Ф.Яруллина</w:t>
      </w:r>
      <w:proofErr w:type="spellEnd"/>
      <w:r w:rsidR="00072D4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proofErr w:type="spellStart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Елабужского</w:t>
      </w:r>
      <w:proofErr w:type="spellEnd"/>
      <w:r w:rsidR="00072D4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</w:t>
      </w:r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proofErr w:type="spellStart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Набережночелнинского</w:t>
      </w:r>
      <w:proofErr w:type="spellEnd"/>
      <w:r w:rsidR="00D427A5" w:rsidRPr="0023468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колледжей культуры и искусств.</w:t>
      </w:r>
    </w:p>
    <w:p w14:paraId="46079BE0" w14:textId="77777777" w:rsidR="002B5A26" w:rsidRDefault="002B5A26" w:rsidP="002B5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815C3DD" w14:textId="319FD206" w:rsidR="002B5A26" w:rsidRDefault="002B5A26" w:rsidP="002B5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1</w:t>
      </w:r>
      <w:r w:rsidR="00933C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</w:p>
    <w:p w14:paraId="1A9DDFCA" w14:textId="77777777" w:rsidR="002B5A26" w:rsidRPr="00234685" w:rsidRDefault="002B5A26" w:rsidP="002B5A26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50"/>
          <w:sz w:val="32"/>
          <w:szCs w:val="26"/>
          <w:shd w:val="clear" w:color="auto" w:fill="FFFFFF"/>
        </w:rPr>
      </w:pPr>
    </w:p>
    <w:p w14:paraId="6CA5A279" w14:textId="0B44E4C6" w:rsidR="00EF19B8" w:rsidRPr="00EF19B8" w:rsidRDefault="00EF19B8" w:rsidP="00E035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2023 году </w:t>
      </w:r>
      <w:r w:rsidR="0072078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конкурсе Министерства культуры России </w:t>
      </w:r>
      <w:r w:rsidR="00720781" w:rsidRPr="009E1B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«Лучшая детская школа искусств»</w:t>
      </w:r>
      <w:r w:rsidR="00A841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</w:t>
      </w:r>
      <w:r w:rsidR="0072078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720781"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«Лучший преподаватель детской школы искусств»</w:t>
      </w:r>
      <w:r w:rsidR="00720781" w:rsidRPr="009E1B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участвовала </w:t>
      </w:r>
      <w:r w:rsidR="00A8415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Высокогорская </w:t>
      </w:r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Детская </w:t>
      </w:r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 xml:space="preserve">школа искусств имени </w:t>
      </w:r>
      <w:proofErr w:type="spellStart"/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Салиха</w:t>
      </w:r>
      <w:proofErr w:type="spellEnd"/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Сайдашева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Президиумом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Общероссийского профсоюза работников культуры 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</w:t>
      </w:r>
      <w:r w:rsidRPr="00EF19B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номинации «Лучшая сельская детская школа искусств»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наш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первичн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ая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профсоюзн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ая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организаци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я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агра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ждена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Дипломом и преми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ей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размере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15 000 (пятнадцать тысяч) рублей</w:t>
      </w:r>
      <w:r w:rsid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  <w:r w:rsidR="00E03518" w:rsidRPr="00E0351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</w:p>
    <w:p w14:paraId="54DF2ED7" w14:textId="77777777" w:rsidR="00E03518" w:rsidRDefault="00E03518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0BF9A47B" w14:textId="5C3BD6A3" w:rsidR="00AF46A7" w:rsidRDefault="00AF46A7" w:rsidP="002B5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1</w:t>
      </w:r>
      <w:r w:rsidR="009439E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2B5A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064FB3FE" w14:textId="77777777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4873E29" w14:textId="414DC512" w:rsidR="007404E7" w:rsidRPr="007404E7" w:rsidRDefault="007404E7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рамках года информатизации </w:t>
      </w:r>
      <w:r w:rsidR="009439E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еспубликанский комитет работал над повышением качества информированности членов профсоюза и созданием устойчивой обратной связи. Аппарат занимался  модернизацией и улучшением официального сайта, актуализацией его содержания и подготовкой к запуску новой платформы. </w:t>
      </w:r>
    </w:p>
    <w:p w14:paraId="06D0C751" w14:textId="38640BD5" w:rsidR="007404E7" w:rsidRPr="007404E7" w:rsidRDefault="007404E7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232 членских организаций подписаны на газету Федерации профсоюзов Республики Татарстан «Новое слово»</w:t>
      </w:r>
      <w:r w:rsidR="009439E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где п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ериодически размещаются статьи о </w:t>
      </w:r>
      <w:r w:rsidR="009439E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наших 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мероприятиях, </w:t>
      </w:r>
      <w:r w:rsidR="009439E6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том числе </w:t>
      </w:r>
      <w:r w:rsidR="009439E6"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снимаются тематические сюжеты 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телевизионной программе «Профсоюз – союз сильных».</w:t>
      </w:r>
    </w:p>
    <w:p w14:paraId="127B2DD1" w14:textId="46793438" w:rsidR="007404E7" w:rsidRDefault="007404E7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целях популяризации и узнаваемости профсоюза работников культуры республиканским комитетом </w:t>
      </w:r>
      <w:proofErr w:type="gramStart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разработан</w:t>
      </w:r>
      <w:proofErr w:type="gramEnd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 активно используется </w:t>
      </w:r>
      <w:proofErr w:type="spellStart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смайл</w:t>
      </w:r>
      <w:proofErr w:type="spellEnd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«</w:t>
      </w:r>
      <w:proofErr w:type="spellStart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Профсоюзик</w:t>
      </w:r>
      <w:proofErr w:type="spellEnd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».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</w:p>
    <w:p w14:paraId="60E2A657" w14:textId="2FEF8E4C" w:rsidR="002B5A26" w:rsidRDefault="00A97863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Вместе с тем, отмеча</w:t>
      </w:r>
      <w:r w:rsidR="00A47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ем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низкую активность некоторых членских организаций по информированию членов профсоюза о работе вышестоящих организаций. Посещаемость сайта, групп социальных сетей и пересылку публикаций, по правовым, информационным вопросам. </w:t>
      </w:r>
    </w:p>
    <w:p w14:paraId="1A997808" w14:textId="7214350A" w:rsidR="00A97863" w:rsidRDefault="00A97863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Публичность деятельности профсоюза позволяет рядовому члену не просто быть в курсе событий, но и оперативно получать консультационную, правовую помощь.</w:t>
      </w:r>
    </w:p>
    <w:p w14:paraId="0C9E7ADD" w14:textId="77777777" w:rsidR="007404E7" w:rsidRDefault="007404E7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3AB8DD42" w14:textId="2089C95F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1</w:t>
      </w:r>
      <w:r w:rsidR="00B915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</w:p>
    <w:p w14:paraId="49CBA89E" w14:textId="77777777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7C4B0F5" w14:textId="4E2EFF85" w:rsidR="007404E7" w:rsidRPr="007404E7" w:rsidRDefault="007404E7" w:rsidP="00740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Итоговым событием 2023 года стало т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оржественное мероприятие, посвященное 70-лети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ю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Татарской Республиканской организации Общероссийского профессионал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ьного союза работников культуры, которое 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прошло в Татарском театре юного зрителя имени </w:t>
      </w:r>
      <w:proofErr w:type="spellStart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Габдуллы</w:t>
      </w:r>
      <w:proofErr w:type="spellEnd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proofErr w:type="spellStart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Кариева</w:t>
      </w:r>
      <w:proofErr w:type="spellEnd"/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</w:p>
    <w:p w14:paraId="284B605D" w14:textId="60FF08EB" w:rsidR="007404E7" w:rsidRDefault="007404E7" w:rsidP="00F22E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Мероприятие было подготовлено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 проведено силами </w:t>
      </w:r>
      <w:r w:rsidR="00A9786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аппарата и членов 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Моло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ж</w:t>
      </w:r>
      <w:r w:rsidRPr="007404E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ного совета ТРО ОПРК</w:t>
      </w:r>
      <w:r w:rsidR="00A9786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6EBCA520" w14:textId="77777777" w:rsidR="00C82F90" w:rsidRDefault="00C82F90" w:rsidP="002516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BD27DA2" w14:textId="07CEB770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1</w:t>
      </w:r>
      <w:r w:rsidR="00B915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</w:p>
    <w:p w14:paraId="437483F7" w14:textId="77777777" w:rsidR="00C95704" w:rsidRDefault="00C95704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33BC5F66" w14:textId="2D95D5FC" w:rsidR="008A3188" w:rsidRPr="008A3188" w:rsidRDefault="008A3188" w:rsidP="008A31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8A318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Для профсоюзов развитие социального партнёрства в его различных формах и проявлениях — одна из важных и основных направлений деятельности.</w:t>
      </w:r>
    </w:p>
    <w:p w14:paraId="21788CFA" w14:textId="34A0D63D" w:rsidR="00F05A49" w:rsidRDefault="00B50FAD" w:rsidP="008A31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Основополагающим для его развития мы считаем </w:t>
      </w:r>
      <w:r w:rsidR="00F05A49" w:rsidRPr="006A28F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Указ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Раиса</w:t>
      </w:r>
      <w:r w:rsidR="00F05A49" w:rsidRPr="006A28F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республики</w:t>
      </w:r>
      <w:r w:rsidR="00F05A49" w:rsidRPr="006A28F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от 2015 года «О развитии социального партнерства в сфере труда в Республике Татарстан»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Вместе с тем, мы отмечаем, что </w:t>
      </w:r>
      <w:r w:rsidR="00B915F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некоторые руководители учреждений культуры считают, что данный Указ не обязывает развивать социальное партнерство, а только рекомендует. </w:t>
      </w:r>
    </w:p>
    <w:p w14:paraId="412DB382" w14:textId="77777777" w:rsidR="00B915F1" w:rsidRDefault="00042ED0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отчетном периоде реализовывал</w:t>
      </w:r>
      <w:r w:rsidR="00B915F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</w:t>
      </w:r>
      <w:r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сь</w:t>
      </w:r>
      <w:r w:rsidR="00B915F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:</w:t>
      </w:r>
    </w:p>
    <w:p w14:paraId="22B4C8BB" w14:textId="77777777" w:rsidR="00B915F1" w:rsidRDefault="00B915F1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-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Отраслевое соглашение между Министерством культуры Республики Татарстан и Татарской республиканской организацией,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заключенное в конце 2022 года;</w:t>
      </w:r>
    </w:p>
    <w:p w14:paraId="3461AEF4" w14:textId="77777777" w:rsidR="00B915F1" w:rsidRDefault="00B915F1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- 43 территориальных соглашений в районах и городах;</w:t>
      </w:r>
    </w:p>
    <w:p w14:paraId="67F77039" w14:textId="2FB5AB3A" w:rsidR="00042ED0" w:rsidRPr="00042ED0" w:rsidRDefault="00B915F1" w:rsidP="00193E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-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297 коллективны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х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договор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ов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1A991E37" w14:textId="77777777" w:rsidR="00382916" w:rsidRDefault="00042ED0" w:rsidP="003829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Рескомом профсоюза</w:t>
      </w:r>
      <w:r w:rsidR="00D427A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была</w:t>
      </w:r>
      <w:r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оказана методическая, практическая помощь в разработке и экспертизе 79 коллективных договоров и 19 территориальных соглашений.  </w:t>
      </w:r>
    </w:p>
    <w:p w14:paraId="5E2066B1" w14:textId="77777777" w:rsidR="00D427A5" w:rsidRDefault="00D427A5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EA11967" w14:textId="119752D2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B5A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BF22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</w:p>
    <w:p w14:paraId="57FDE2B5" w14:textId="77777777" w:rsidR="00D427A5" w:rsidRDefault="00D427A5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41EF2247" w14:textId="0C52CE42" w:rsidR="00042ED0" w:rsidRDefault="00042ED0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Условиями коллективных договоров сохранен</w:t>
      </w:r>
      <w:r w:rsidR="00C9570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ы ранее достигнутые соглашения в части дополнительных социальных гарантий</w:t>
      </w:r>
      <w:r w:rsidR="00D427A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для работников отрасли</w:t>
      </w:r>
      <w:r w:rsidR="00C9570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</w:t>
      </w:r>
      <w:r w:rsidR="009A354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однако с каждым годом это становится делать все сложнее. Финансовые органы учредителей не могут гарантировать реализацию условий коллективных договоров. </w:t>
      </w:r>
      <w:r w:rsidR="00802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Руководители учреждений вынуждены </w:t>
      </w:r>
      <w:r w:rsidR="00BF221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полном объеме их </w:t>
      </w:r>
      <w:r w:rsidR="00802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не выполнять. </w:t>
      </w:r>
    </w:p>
    <w:p w14:paraId="33DCC550" w14:textId="77777777" w:rsidR="00C95704" w:rsidRDefault="00C95704" w:rsidP="00042E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657F8D85" w14:textId="5043B0E1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B5A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BF22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</w:p>
    <w:p w14:paraId="24DBC189" w14:textId="77777777" w:rsidR="00DF3166" w:rsidRDefault="00DF3166" w:rsidP="00C957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66C61359" w14:textId="4AA0A331" w:rsidR="00C446CB" w:rsidRDefault="002B7E2A" w:rsidP="00C446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Система развития социального партнерства гарантирована </w:t>
      </w:r>
      <w:r w:rsidR="009A354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Конституциями Российской Федерации и Республики Татарстан. </w:t>
      </w:r>
      <w:r w:rsidR="00C9570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Вместе с тем</w:t>
      </w:r>
      <w:r w:rsidR="0027058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r w:rsidR="00C9570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Республиканская организация </w:t>
      </w:r>
      <w:r w:rsidR="00802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отмечает </w:t>
      </w:r>
      <w:r w:rsidR="00802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не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выполн</w:t>
      </w:r>
      <w:r w:rsidR="00802102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ение стороной министерства культуры республики условий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 отраслевого соглашения в части обязательств по учету мнения отраслевого профсоюза в вопросах, связанных с охраной труда, заработной платы, норм труда. </w:t>
      </w:r>
    </w:p>
    <w:p w14:paraId="07E725F5" w14:textId="7B8B5C55" w:rsidR="00C00A3E" w:rsidRPr="00C446CB" w:rsidRDefault="00C00A3E" w:rsidP="00C00A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Отдельно о нормах труда… </w:t>
      </w:r>
      <w:r w:rsidRPr="00C446CB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Нормирование труда является важным инструментом для определения объема работ и времени, необходимого для их выполнения. Оно позволяет установить стандарты производительности и эффективности труда, что способствует более эффективному распределению ресурсов и повышению качества работы.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</w:p>
    <w:p w14:paraId="46BB9971" w14:textId="6B55994B" w:rsidR="00C00A3E" w:rsidRPr="00C446CB" w:rsidRDefault="000B556C" w:rsidP="00C00A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Как представитель работников  - республиканский комитет заинтересован в </w:t>
      </w:r>
      <w:r w:rsidR="00C446CB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высокой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производительности труда</w:t>
      </w:r>
      <w:r w:rsidR="004D63C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 эффективности учреждений культуры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  <w:r w:rsidR="00C446CB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связи с чем, 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профсоюзы неоднократно ставили вопрос перед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отраслевым ведомством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 необходимости принять типовые отраслевые нормы труда в рамках реализации</w:t>
      </w:r>
      <w:r w:rsidR="00C00A3E" w:rsidRPr="001A6D6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ст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атьи</w:t>
      </w:r>
      <w:r w:rsidR="00C00A3E" w:rsidRPr="001A6D61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159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трудового кодекса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 Т</w:t>
      </w:r>
      <w:r w:rsidR="00C00A3E" w:rsidRPr="004D63C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ребование о нормировании труда в учреждени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ях</w:t>
      </w:r>
      <w:r w:rsidR="00C00A3E" w:rsidRPr="004D63C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культуры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C00A3E" w:rsidRPr="004D63C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содержится в 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приказах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федеральных ведомств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. </w:t>
      </w:r>
    </w:p>
    <w:p w14:paraId="71FFF58A" w14:textId="3C65186E" w:rsidR="00C446CB" w:rsidRDefault="00C446CB" w:rsidP="00D662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На уровне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министерства культуры России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нормирование труда </w:t>
      </w:r>
      <w:r w:rsidR="00C00A3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ля ряда видов деятельности приняты еще в 2014 – 2015 годах. У нас же их нет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совсем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 При этом</w:t>
      </w:r>
      <w:proofErr w:type="gramStart"/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республиканским министерством в 2021 году принимается Методика расчета показателей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за отчетный период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–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это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приказ по утверждению 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числа посещений культурных мероприятий. Данной методикой закреплено увеличение числа посещений культурных мероприятий в три раза по сравнению с показателем 2019 года учреждений всех типов. Например, если на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декабрь 2021 года 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показатель для Централизованной библиоте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чной системы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условно составлял 200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посещений,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то на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2030 год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– показатель 600 посещений. 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Справедливо возникает вопрос, за счет каких ресурсов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должен быть увеличен показатель</w:t>
      </w:r>
      <w:r w:rsidR="00D6622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? Работники находятся в условиях трудовых отношений,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переделах установленного объема нагрузки.  </w:t>
      </w:r>
      <w:proofErr w:type="gramStart"/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наших учреждениях, особенно в сельских, работники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работают 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 нагрузкой 0,75; 0,5 ставки.</w:t>
      </w:r>
      <w:proofErr w:type="gramEnd"/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сельском учреждении, как правило, трудится один библиотекарь, и помимо работы библиотекаря занимается нехарактерной его должности работой (уборка территории, кладбищ, дорог, трасс, побелкой деревьев, </w:t>
      </w:r>
      <w:proofErr w:type="spellStart"/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сельхозработы</w:t>
      </w:r>
      <w:proofErr w:type="spellEnd"/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обход жителей по оплате налогов, выборов и др.).  Мы считаем,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без утвержденных на уровне республики норм труда в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отрасли, достичь качественны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х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показател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ей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будет проблематично. И 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вопрос </w:t>
      </w:r>
      <w:r w:rsidR="002B7E2A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показателей эффективности в том числе. </w:t>
      </w:r>
    </w:p>
    <w:p w14:paraId="15D7ADAF" w14:textId="4B912005" w:rsidR="00C95704" w:rsidRDefault="00B50FAD" w:rsidP="00C446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 целом, д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ля республиканской организации вопрос развития социального партнерства</w:t>
      </w:r>
      <w:r w:rsidR="0033269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</w:t>
      </w:r>
      <w:r w:rsidR="00042ED0" w:rsidRPr="00042E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</w:t>
      </w:r>
      <w:r w:rsidR="00C9570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родолжает оставаться актуальным, в том числе и по вопросам заработной платы.</w:t>
      </w:r>
    </w:p>
    <w:p w14:paraId="0E2EE167" w14:textId="77777777" w:rsidR="002C330D" w:rsidRDefault="002C330D" w:rsidP="00C957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275BCFE4" w14:textId="3CD1ECE1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B7E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18</w:t>
      </w:r>
    </w:p>
    <w:p w14:paraId="7BBE3FE3" w14:textId="77777777" w:rsidR="002C330D" w:rsidRDefault="002C330D" w:rsidP="00C957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</w:p>
    <w:p w14:paraId="4CA5E7F7" w14:textId="39636E69" w:rsidR="00C95704" w:rsidRDefault="00C33BF8" w:rsidP="00C95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течение 2023 года </w:t>
      </w:r>
      <w:r w:rsidRPr="00D238A3">
        <w:rPr>
          <w:rFonts w:ascii="Times New Roman" w:hAnsi="Times New Roman" w:cs="Times New Roman"/>
          <w:sz w:val="32"/>
          <w:szCs w:val="26"/>
        </w:rPr>
        <w:t xml:space="preserve">вопросы о </w:t>
      </w:r>
      <w:r>
        <w:rPr>
          <w:rFonts w:ascii="Times New Roman" w:hAnsi="Times New Roman" w:cs="Times New Roman"/>
          <w:sz w:val="32"/>
          <w:szCs w:val="26"/>
        </w:rPr>
        <w:t xml:space="preserve">системе оплаты труда в отрасли культуры, пересмотре критериев </w:t>
      </w:r>
      <w:r w:rsidRPr="00D238A3">
        <w:rPr>
          <w:rFonts w:ascii="Times New Roman" w:hAnsi="Times New Roman" w:cs="Times New Roman"/>
          <w:sz w:val="32"/>
          <w:szCs w:val="26"/>
        </w:rPr>
        <w:t>заработной платы руководителей учреждений культуры</w:t>
      </w:r>
      <w:r>
        <w:rPr>
          <w:rFonts w:ascii="Times New Roman" w:hAnsi="Times New Roman" w:cs="Times New Roman"/>
          <w:sz w:val="32"/>
          <w:szCs w:val="26"/>
        </w:rPr>
        <w:t>,</w:t>
      </w:r>
      <w:r w:rsidRPr="00D238A3">
        <w:rPr>
          <w:rFonts w:ascii="Times New Roman" w:hAnsi="Times New Roman" w:cs="Times New Roman"/>
          <w:sz w:val="32"/>
          <w:szCs w:val="26"/>
        </w:rPr>
        <w:t xml:space="preserve"> повышении окладов ставились и обсуждались  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н</w:t>
      </w:r>
      <w:r w:rsidR="00D238A3" w:rsidRPr="00D238A3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а всех заседаниях рабочей группы  </w:t>
      </w:r>
      <w:r w:rsidR="00D238A3" w:rsidRPr="00D238A3">
        <w:rPr>
          <w:rFonts w:ascii="Times New Roman" w:hAnsi="Times New Roman" w:cs="Times New Roman"/>
          <w:sz w:val="32"/>
          <w:szCs w:val="26"/>
        </w:rPr>
        <w:t>Республиканской трехсторонней комиссии по регулирован</w:t>
      </w:r>
      <w:r>
        <w:rPr>
          <w:rFonts w:ascii="Times New Roman" w:hAnsi="Times New Roman" w:cs="Times New Roman"/>
          <w:sz w:val="32"/>
          <w:szCs w:val="26"/>
        </w:rPr>
        <w:t>ию социально-трудовых отношений</w:t>
      </w:r>
      <w:r w:rsidR="00D238A3">
        <w:rPr>
          <w:rFonts w:ascii="Times New Roman" w:hAnsi="Times New Roman" w:cs="Times New Roman"/>
          <w:sz w:val="32"/>
          <w:szCs w:val="26"/>
        </w:rPr>
        <w:t xml:space="preserve">. </w:t>
      </w:r>
    </w:p>
    <w:p w14:paraId="13C0DC5B" w14:textId="21941EC0" w:rsidR="002C330D" w:rsidRPr="002A23D0" w:rsidRDefault="002C330D" w:rsidP="002C33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По инициативе профсоюза работников культуры были внесены изменения в постановление Кабинета Министров в части установления </w:t>
      </w:r>
      <w:proofErr w:type="gramStart"/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выплат</w:t>
      </w:r>
      <w:proofErr w:type="gramEnd"/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стимулирующего характера руководителям учреждений культуры за выполнение показателей эффективности 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по 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«пушкинской карт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е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».   </w:t>
      </w:r>
    </w:p>
    <w:p w14:paraId="68D23891" w14:textId="494FED29" w:rsidR="002C330D" w:rsidRDefault="002C330D" w:rsidP="002C33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При проведении проверок контрольно-счетной (финансово-бюджетной) палатой учреждений культуры приходилось сталкиваться с дискриминацией 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отношении 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руководителей учреждений культуры в части </w:t>
      </w:r>
      <w:r w:rsidR="00ED435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их 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ограничения 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в 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доведени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оплаты труда </w:t>
      </w:r>
      <w:bookmarkStart w:id="0" w:name="_GoBack"/>
      <w:bookmarkEnd w:id="0"/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до средней заработной платы согласно «майским указам» Президента РФ.  В рамках ст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атьи </w:t>
      </w:r>
      <w:r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3 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трудового кодекса, </w:t>
      </w:r>
      <w:r w:rsidR="00C33BF8"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письм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</w:t>
      </w:r>
      <w:r w:rsidR="00C33BF8" w:rsidRPr="002A23D0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Министерства культуры Российской Федерации 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п</w:t>
      </w:r>
      <w:r w:rsidR="00C33BF8" w:rsidRP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редусмотренное Указом N 597 повышение </w:t>
      </w:r>
      <w:proofErr w:type="gramStart"/>
      <w:r w:rsidR="00C33BF8" w:rsidRP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оплаты труда работников учреждений культуры</w:t>
      </w:r>
      <w:proofErr w:type="gramEnd"/>
      <w:r w:rsidR="00C33BF8" w:rsidRP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касается всех работников, состоящих в штате учреждения, без разбивки по категориям персонала, включая основной, административно-управленческий и вспомогательный персоналы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 Однако</w:t>
      </w:r>
      <w:proofErr w:type="gramStart"/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,</w:t>
      </w:r>
      <w:proofErr w:type="gramEnd"/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в нашей республике единого подхода в данном вопросе нет.</w:t>
      </w:r>
    </w:p>
    <w:p w14:paraId="63D104A4" w14:textId="3FEA35DC" w:rsidR="00DF3166" w:rsidRDefault="00F22E5E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Для профсоюзной стороны непонятна избирательность в части использования и применения приказов, писем федеральных органов власти. Например, в части установления продолжительности рабочего времени педагогических работников в республике применяются нормы Приказа </w:t>
      </w:r>
      <w:r w:rsidRPr="00F22E5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инистерства образования и науки </w:t>
      </w:r>
      <w:r w:rsidRPr="00F22E5E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РФ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, а Приказ </w:t>
      </w:r>
      <w:r w:rsidR="006300D4" w:rsidRP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М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инистерства культуры</w:t>
      </w:r>
      <w:r w:rsidR="006300D4" w:rsidRP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РФ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«</w:t>
      </w:r>
      <w:r w:rsidR="006300D4" w:rsidRP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Об утверждении Примерного положения об оплате труда работников</w:t>
      </w:r>
      <w:r w:rsidR="00C33BF8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…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» как 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документ, определяющий общий подход к форм</w:t>
      </w:r>
      <w:r w:rsidR="008B431D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ир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ованию системы оплаты труда – не принимается во внимание. Аналогичн</w:t>
      </w:r>
      <w:r w:rsidR="00AB197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ая ситуация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 и с разъяснительными письмами федеральных органов </w:t>
      </w:r>
      <w:r w:rsidR="00AB197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 xml:space="preserve">исполнительной </w:t>
      </w:r>
      <w:r w:rsidR="006300D4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власти</w:t>
      </w:r>
      <w:r w:rsidR="00AB1977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.</w:t>
      </w:r>
    </w:p>
    <w:p w14:paraId="64ABEBFB" w14:textId="77777777" w:rsidR="006300D4" w:rsidRDefault="006300D4" w:rsidP="006300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B050"/>
          <w:sz w:val="28"/>
        </w:rPr>
      </w:pPr>
    </w:p>
    <w:p w14:paraId="52498122" w14:textId="1204CD6F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BA3B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19</w:t>
      </w:r>
    </w:p>
    <w:p w14:paraId="56BBEE57" w14:textId="77777777" w:rsidR="002F02AE" w:rsidRPr="002F02AE" w:rsidRDefault="002F02AE" w:rsidP="00AF1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2"/>
        </w:rPr>
      </w:pPr>
    </w:p>
    <w:p w14:paraId="02B36237" w14:textId="227277C9" w:rsidR="00DB6730" w:rsidRPr="002F02AE" w:rsidRDefault="00D81547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2F02AE">
        <w:rPr>
          <w:rFonts w:ascii="Times New Roman" w:hAnsi="Times New Roman" w:cs="Times New Roman"/>
          <w:sz w:val="32"/>
        </w:rPr>
        <w:t>Ч</w:t>
      </w:r>
      <w:r w:rsidR="002F02AE" w:rsidRPr="002F02AE">
        <w:rPr>
          <w:rFonts w:ascii="Times New Roman" w:hAnsi="Times New Roman" w:cs="Times New Roman"/>
          <w:sz w:val="32"/>
        </w:rPr>
        <w:t>асть</w:t>
      </w:r>
      <w:r w:rsidR="00DF3166" w:rsidRPr="002F02AE">
        <w:rPr>
          <w:rFonts w:ascii="Times New Roman" w:hAnsi="Times New Roman" w:cs="Times New Roman"/>
          <w:sz w:val="32"/>
        </w:rPr>
        <w:t xml:space="preserve"> 3 ст</w:t>
      </w:r>
      <w:r w:rsidR="008A1152">
        <w:rPr>
          <w:rFonts w:ascii="Times New Roman" w:hAnsi="Times New Roman" w:cs="Times New Roman"/>
          <w:sz w:val="32"/>
        </w:rPr>
        <w:t>атьи</w:t>
      </w:r>
      <w:r w:rsidR="00DF3166" w:rsidRPr="002F02AE">
        <w:rPr>
          <w:rFonts w:ascii="Times New Roman" w:hAnsi="Times New Roman" w:cs="Times New Roman"/>
          <w:sz w:val="32"/>
        </w:rPr>
        <w:t xml:space="preserve"> 37 </w:t>
      </w:r>
      <w:r w:rsidRPr="002F02AE">
        <w:rPr>
          <w:rFonts w:ascii="Times New Roman" w:hAnsi="Times New Roman" w:cs="Times New Roman"/>
          <w:sz w:val="32"/>
        </w:rPr>
        <w:t xml:space="preserve">Конституции РФ </w:t>
      </w:r>
      <w:r w:rsidR="00DF3166" w:rsidRPr="002F02AE">
        <w:rPr>
          <w:rFonts w:ascii="Times New Roman" w:hAnsi="Times New Roman" w:cs="Times New Roman"/>
          <w:sz w:val="32"/>
        </w:rPr>
        <w:t>конкретизирует право каждого на вознаграждение за труд</w:t>
      </w:r>
      <w:r w:rsidR="002F02AE" w:rsidRPr="002F02AE">
        <w:rPr>
          <w:rFonts w:ascii="Times New Roman" w:hAnsi="Times New Roman" w:cs="Times New Roman"/>
          <w:sz w:val="32"/>
        </w:rPr>
        <w:t xml:space="preserve">, </w:t>
      </w:r>
      <w:r w:rsidR="00DF3166" w:rsidRPr="002F02AE">
        <w:rPr>
          <w:rFonts w:ascii="Times New Roman" w:hAnsi="Times New Roman" w:cs="Times New Roman"/>
          <w:sz w:val="32"/>
        </w:rPr>
        <w:t xml:space="preserve"> запретом любой дискриминации в оплате труда. Такой запрет призван способствовать утверждению справедливости в отношениях по опла</w:t>
      </w:r>
      <w:r w:rsidR="002F02AE">
        <w:rPr>
          <w:rFonts w:ascii="Times New Roman" w:hAnsi="Times New Roman" w:cs="Times New Roman"/>
          <w:sz w:val="32"/>
        </w:rPr>
        <w:t xml:space="preserve">те труда. Труд разной ценности </w:t>
      </w:r>
      <w:r w:rsidR="006300D4">
        <w:rPr>
          <w:rFonts w:ascii="Times New Roman" w:hAnsi="Times New Roman" w:cs="Times New Roman"/>
          <w:sz w:val="32"/>
        </w:rPr>
        <w:t>должен оплачиваться по-разному, как и труд равной ценности, должен оплачиваться одинаково. Д</w:t>
      </w:r>
      <w:r w:rsidR="00DF3166" w:rsidRPr="002F02AE">
        <w:rPr>
          <w:rFonts w:ascii="Times New Roman" w:hAnsi="Times New Roman" w:cs="Times New Roman"/>
          <w:sz w:val="32"/>
        </w:rPr>
        <w:t xml:space="preserve">ействующее законодательство допускает дифференциацию в оплате </w:t>
      </w:r>
      <w:r w:rsidR="006300D4">
        <w:rPr>
          <w:rFonts w:ascii="Times New Roman" w:hAnsi="Times New Roman" w:cs="Times New Roman"/>
          <w:sz w:val="32"/>
        </w:rPr>
        <w:t xml:space="preserve">труда </w:t>
      </w:r>
      <w:r w:rsidR="00DF3166" w:rsidRPr="002F02AE">
        <w:rPr>
          <w:rFonts w:ascii="Times New Roman" w:hAnsi="Times New Roman" w:cs="Times New Roman"/>
          <w:sz w:val="32"/>
        </w:rPr>
        <w:t>различных видов</w:t>
      </w:r>
      <w:r w:rsidR="008B431D">
        <w:rPr>
          <w:rFonts w:ascii="Times New Roman" w:hAnsi="Times New Roman" w:cs="Times New Roman"/>
          <w:sz w:val="32"/>
        </w:rPr>
        <w:t xml:space="preserve"> </w:t>
      </w:r>
      <w:r w:rsidR="006300D4">
        <w:rPr>
          <w:rFonts w:ascii="Times New Roman" w:hAnsi="Times New Roman" w:cs="Times New Roman"/>
          <w:sz w:val="32"/>
        </w:rPr>
        <w:t>деятельности</w:t>
      </w:r>
      <w:r w:rsidR="00DF3166" w:rsidRPr="002F02AE">
        <w:rPr>
          <w:rFonts w:ascii="Times New Roman" w:hAnsi="Times New Roman" w:cs="Times New Roman"/>
          <w:sz w:val="32"/>
        </w:rPr>
        <w:t>, но исключительно в зависимости от квалификации работников, а также сложности, количества, качества и условий выполняемой ими работы</w:t>
      </w:r>
      <w:r w:rsidR="008A1152">
        <w:rPr>
          <w:rFonts w:ascii="Times New Roman" w:hAnsi="Times New Roman" w:cs="Times New Roman"/>
          <w:sz w:val="32"/>
        </w:rPr>
        <w:t>, говорится в ст. 129 ТК</w:t>
      </w:r>
      <w:r w:rsidR="00DF3166" w:rsidRPr="002F02AE">
        <w:rPr>
          <w:rFonts w:ascii="Times New Roman" w:hAnsi="Times New Roman" w:cs="Times New Roman"/>
          <w:sz w:val="32"/>
        </w:rPr>
        <w:t xml:space="preserve">. </w:t>
      </w:r>
    </w:p>
    <w:p w14:paraId="36CB8CF5" w14:textId="1C8F2D5E" w:rsidR="002F02AE" w:rsidRPr="002F02AE" w:rsidRDefault="00C35F65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Н</w:t>
      </w:r>
      <w:r w:rsidRPr="002F02AE">
        <w:rPr>
          <w:rFonts w:ascii="Times New Roman" w:hAnsi="Times New Roman" w:cs="Times New Roman"/>
          <w:sz w:val="32"/>
        </w:rPr>
        <w:t xml:space="preserve">аряду с ч. 2 ст. 19 Конституции, </w:t>
      </w:r>
      <w:r>
        <w:rPr>
          <w:rFonts w:ascii="Times New Roman" w:hAnsi="Times New Roman" w:cs="Times New Roman"/>
          <w:sz w:val="32"/>
        </w:rPr>
        <w:t xml:space="preserve"> </w:t>
      </w:r>
      <w:r w:rsidRPr="002F02AE">
        <w:rPr>
          <w:rFonts w:ascii="Times New Roman" w:hAnsi="Times New Roman" w:cs="Times New Roman"/>
          <w:sz w:val="32"/>
        </w:rPr>
        <w:t xml:space="preserve">дискриминацией в оплате труда </w:t>
      </w:r>
      <w:r>
        <w:rPr>
          <w:rFonts w:ascii="Times New Roman" w:hAnsi="Times New Roman" w:cs="Times New Roman"/>
          <w:sz w:val="32"/>
        </w:rPr>
        <w:t xml:space="preserve"> </w:t>
      </w:r>
      <w:r w:rsidR="00DF3166" w:rsidRPr="002F02AE">
        <w:rPr>
          <w:rFonts w:ascii="Times New Roman" w:hAnsi="Times New Roman" w:cs="Times New Roman"/>
          <w:sz w:val="32"/>
        </w:rPr>
        <w:t>призна</w:t>
      </w:r>
      <w:r>
        <w:rPr>
          <w:rFonts w:ascii="Times New Roman" w:hAnsi="Times New Roman" w:cs="Times New Roman"/>
          <w:sz w:val="32"/>
        </w:rPr>
        <w:t>ется</w:t>
      </w:r>
      <w:r w:rsidR="00DF3166" w:rsidRPr="002F02AE">
        <w:rPr>
          <w:rFonts w:ascii="Times New Roman" w:hAnsi="Times New Roman" w:cs="Times New Roman"/>
          <w:sz w:val="32"/>
        </w:rPr>
        <w:t xml:space="preserve"> ее дифференциаци</w:t>
      </w:r>
      <w:r>
        <w:rPr>
          <w:rFonts w:ascii="Times New Roman" w:hAnsi="Times New Roman" w:cs="Times New Roman"/>
          <w:sz w:val="32"/>
        </w:rPr>
        <w:t>я</w:t>
      </w:r>
      <w:r w:rsidR="00DF3166" w:rsidRPr="002F02AE">
        <w:rPr>
          <w:rFonts w:ascii="Times New Roman" w:hAnsi="Times New Roman" w:cs="Times New Roman"/>
          <w:sz w:val="32"/>
        </w:rPr>
        <w:t>, проводим</w:t>
      </w:r>
      <w:r>
        <w:rPr>
          <w:rFonts w:ascii="Times New Roman" w:hAnsi="Times New Roman" w:cs="Times New Roman"/>
          <w:sz w:val="32"/>
        </w:rPr>
        <w:t>ая</w:t>
      </w:r>
      <w:r w:rsidR="00DF3166" w:rsidRPr="002F02AE">
        <w:rPr>
          <w:rFonts w:ascii="Times New Roman" w:hAnsi="Times New Roman" w:cs="Times New Roman"/>
          <w:sz w:val="32"/>
        </w:rPr>
        <w:t xml:space="preserve"> по любому из оснований, указных</w:t>
      </w:r>
      <w:r>
        <w:rPr>
          <w:rFonts w:ascii="Times New Roman" w:hAnsi="Times New Roman" w:cs="Times New Roman"/>
          <w:sz w:val="32"/>
        </w:rPr>
        <w:t xml:space="preserve"> ч. 2 ст. 3 ТК</w:t>
      </w:r>
      <w:r w:rsidR="002F31E0">
        <w:rPr>
          <w:rFonts w:ascii="Times New Roman" w:hAnsi="Times New Roman" w:cs="Times New Roman"/>
          <w:sz w:val="32"/>
        </w:rPr>
        <w:t xml:space="preserve"> -  н</w:t>
      </w:r>
      <w:r w:rsidR="002F02AE" w:rsidRPr="002F02AE">
        <w:rPr>
          <w:rFonts w:ascii="Times New Roman" w:hAnsi="Times New Roman" w:cs="Times New Roman"/>
          <w:sz w:val="32"/>
        </w:rPr>
        <w:t>икто не может быть ограничен в трудовых правах и свободах или получать какие-либо преимущества независимо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</w:t>
      </w:r>
      <w:proofErr w:type="gramEnd"/>
      <w:r w:rsidR="002F02AE" w:rsidRPr="002F02AE">
        <w:rPr>
          <w:rFonts w:ascii="Times New Roman" w:hAnsi="Times New Roman" w:cs="Times New Roman"/>
          <w:sz w:val="32"/>
        </w:rPr>
        <w:t>, политических убеждений, принадлежности или непринадлежности к общественным объединениям, а также от других обстоятельств, не связанных с деловыми качествами работника.</w:t>
      </w:r>
    </w:p>
    <w:p w14:paraId="39EB5698" w14:textId="2EA26FA2" w:rsidR="00DF3166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2F02AE">
        <w:rPr>
          <w:rFonts w:ascii="Times New Roman" w:hAnsi="Times New Roman" w:cs="Times New Roman"/>
          <w:sz w:val="32"/>
        </w:rPr>
        <w:t xml:space="preserve">Все перечисленные в статье </w:t>
      </w:r>
      <w:r w:rsidR="008A1152">
        <w:rPr>
          <w:rFonts w:ascii="Times New Roman" w:hAnsi="Times New Roman" w:cs="Times New Roman"/>
          <w:sz w:val="32"/>
        </w:rPr>
        <w:t>трудового кодекса</w:t>
      </w:r>
      <w:r w:rsidRPr="002F02AE">
        <w:rPr>
          <w:rFonts w:ascii="Times New Roman" w:hAnsi="Times New Roman" w:cs="Times New Roman"/>
          <w:sz w:val="32"/>
        </w:rPr>
        <w:t xml:space="preserve"> основания дискриминации имеют один общий признак - отсутствие у того или иного обстоятельства, ставшего основой для дифференциации оплаты труда, связи с деловыми качествами работника либо с объективными характеристиками его труда</w:t>
      </w:r>
      <w:r w:rsidR="006300D4">
        <w:rPr>
          <w:rFonts w:ascii="Times New Roman" w:hAnsi="Times New Roman" w:cs="Times New Roman"/>
          <w:sz w:val="32"/>
        </w:rPr>
        <w:t xml:space="preserve"> - трудозатратами</w:t>
      </w:r>
      <w:r w:rsidRPr="002F02AE">
        <w:rPr>
          <w:rFonts w:ascii="Times New Roman" w:hAnsi="Times New Roman" w:cs="Times New Roman"/>
          <w:sz w:val="32"/>
        </w:rPr>
        <w:t xml:space="preserve">. </w:t>
      </w:r>
    </w:p>
    <w:p w14:paraId="00FCFF20" w14:textId="77777777" w:rsidR="00ED2E8C" w:rsidRPr="002F02AE" w:rsidRDefault="00ED2E8C" w:rsidP="00ED2E8C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14:paraId="21B21251" w14:textId="538CEE3B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8A115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</w:p>
    <w:p w14:paraId="3E0E3DB5" w14:textId="77777777" w:rsidR="00AF143F" w:rsidRDefault="00AF143F" w:rsidP="00DF3166">
      <w:pPr>
        <w:jc w:val="both"/>
        <w:rPr>
          <w:rFonts w:ascii="Times New Roman" w:hAnsi="Times New Roman" w:cs="Times New Roman"/>
          <w:color w:val="00B050"/>
          <w:sz w:val="32"/>
        </w:rPr>
      </w:pPr>
    </w:p>
    <w:p w14:paraId="436214E2" w14:textId="6FE3EED6" w:rsidR="00AF143F" w:rsidRPr="00924425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F3166">
        <w:rPr>
          <w:rFonts w:ascii="Times New Roman" w:hAnsi="Times New Roman" w:cs="Times New Roman"/>
          <w:sz w:val="32"/>
        </w:rPr>
        <w:lastRenderedPageBreak/>
        <w:t xml:space="preserve">Одним из главных прав человека является право на вознаграждение за труд, а именно </w:t>
      </w:r>
      <w:r w:rsidR="000006C5">
        <w:rPr>
          <w:rFonts w:ascii="Times New Roman" w:hAnsi="Times New Roman" w:cs="Times New Roman"/>
          <w:sz w:val="32"/>
        </w:rPr>
        <w:t xml:space="preserve">на </w:t>
      </w:r>
      <w:r w:rsidRPr="00DF3166">
        <w:rPr>
          <w:rFonts w:ascii="Times New Roman" w:hAnsi="Times New Roman" w:cs="Times New Roman"/>
          <w:sz w:val="32"/>
        </w:rPr>
        <w:t>справедливую заработную плату</w:t>
      </w:r>
      <w:r w:rsidR="00924425">
        <w:rPr>
          <w:rFonts w:ascii="Times New Roman" w:hAnsi="Times New Roman" w:cs="Times New Roman"/>
          <w:sz w:val="32"/>
        </w:rPr>
        <w:t>,</w:t>
      </w:r>
      <w:r w:rsidRPr="00AF143F">
        <w:rPr>
          <w:rFonts w:ascii="Times New Roman" w:hAnsi="Times New Roman" w:cs="Times New Roman"/>
          <w:color w:val="C00000"/>
          <w:sz w:val="32"/>
        </w:rPr>
        <w:t xml:space="preserve"> </w:t>
      </w:r>
      <w:r w:rsidRPr="00924425">
        <w:rPr>
          <w:rFonts w:ascii="Times New Roman" w:hAnsi="Times New Roman" w:cs="Times New Roman"/>
          <w:sz w:val="32"/>
        </w:rPr>
        <w:t xml:space="preserve">равное вознаграждение за труд равной ценности без какого бы то ни было различия, с равной платой за равный труд, а также удовлетворительное существование </w:t>
      </w:r>
      <w:r w:rsidR="00924425" w:rsidRPr="00924425">
        <w:rPr>
          <w:rFonts w:ascii="Times New Roman" w:hAnsi="Times New Roman" w:cs="Times New Roman"/>
          <w:sz w:val="32"/>
        </w:rPr>
        <w:t>как самого работника, так</w:t>
      </w:r>
      <w:r w:rsidRPr="00924425">
        <w:rPr>
          <w:rFonts w:ascii="Times New Roman" w:hAnsi="Times New Roman" w:cs="Times New Roman"/>
          <w:sz w:val="32"/>
        </w:rPr>
        <w:t xml:space="preserve"> </w:t>
      </w:r>
      <w:r w:rsidR="00924425" w:rsidRPr="00924425">
        <w:rPr>
          <w:rFonts w:ascii="Times New Roman" w:hAnsi="Times New Roman" w:cs="Times New Roman"/>
          <w:sz w:val="32"/>
        </w:rPr>
        <w:t>членов его</w:t>
      </w:r>
      <w:r w:rsidRPr="00924425">
        <w:rPr>
          <w:rFonts w:ascii="Times New Roman" w:hAnsi="Times New Roman" w:cs="Times New Roman"/>
          <w:sz w:val="32"/>
        </w:rPr>
        <w:t xml:space="preserve"> сем</w:t>
      </w:r>
      <w:r w:rsidR="00924425" w:rsidRPr="00924425">
        <w:rPr>
          <w:rFonts w:ascii="Times New Roman" w:hAnsi="Times New Roman" w:cs="Times New Roman"/>
          <w:sz w:val="32"/>
        </w:rPr>
        <w:t>ьи</w:t>
      </w:r>
      <w:r w:rsidRPr="00924425">
        <w:rPr>
          <w:rFonts w:ascii="Times New Roman" w:hAnsi="Times New Roman" w:cs="Times New Roman"/>
          <w:sz w:val="32"/>
        </w:rPr>
        <w:t xml:space="preserve">. </w:t>
      </w:r>
    </w:p>
    <w:p w14:paraId="24C7EA8F" w14:textId="77777777" w:rsidR="00AF143F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F3166">
        <w:rPr>
          <w:rFonts w:ascii="Times New Roman" w:hAnsi="Times New Roman" w:cs="Times New Roman"/>
          <w:sz w:val="32"/>
        </w:rPr>
        <w:t>Можно выделить несколько критериев справедливо</w:t>
      </w:r>
      <w:r w:rsidR="00AF143F">
        <w:rPr>
          <w:rFonts w:ascii="Times New Roman" w:hAnsi="Times New Roman" w:cs="Times New Roman"/>
          <w:sz w:val="32"/>
        </w:rPr>
        <w:t>й</w:t>
      </w:r>
      <w:r w:rsidRPr="00DF3166">
        <w:rPr>
          <w:rFonts w:ascii="Times New Roman" w:hAnsi="Times New Roman" w:cs="Times New Roman"/>
          <w:sz w:val="32"/>
        </w:rPr>
        <w:t xml:space="preserve"> заработной платы: </w:t>
      </w:r>
    </w:p>
    <w:p w14:paraId="247E3C3A" w14:textId="77777777" w:rsidR="00AF143F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F3166">
        <w:rPr>
          <w:rFonts w:ascii="Times New Roman" w:hAnsi="Times New Roman" w:cs="Times New Roman"/>
          <w:sz w:val="32"/>
        </w:rPr>
        <w:t xml:space="preserve">во-первых, сравнение заработной платы соответствующей должности с другими соответствующими должностями в </w:t>
      </w:r>
      <w:r w:rsidR="00AF143F">
        <w:rPr>
          <w:rFonts w:ascii="Times New Roman" w:hAnsi="Times New Roman" w:cs="Times New Roman"/>
          <w:sz w:val="32"/>
        </w:rPr>
        <w:t>одно</w:t>
      </w:r>
      <w:r w:rsidR="00924425">
        <w:rPr>
          <w:rFonts w:ascii="Times New Roman" w:hAnsi="Times New Roman" w:cs="Times New Roman"/>
          <w:sz w:val="32"/>
        </w:rPr>
        <w:t>м</w:t>
      </w:r>
      <w:r w:rsidR="00AF143F">
        <w:rPr>
          <w:rFonts w:ascii="Times New Roman" w:hAnsi="Times New Roman" w:cs="Times New Roman"/>
          <w:sz w:val="32"/>
        </w:rPr>
        <w:t xml:space="preserve"> </w:t>
      </w:r>
      <w:r w:rsidR="00924425">
        <w:rPr>
          <w:rFonts w:ascii="Times New Roman" w:hAnsi="Times New Roman" w:cs="Times New Roman"/>
          <w:sz w:val="32"/>
        </w:rPr>
        <w:t>учреждении</w:t>
      </w:r>
      <w:r w:rsidRPr="00DF3166">
        <w:rPr>
          <w:rFonts w:ascii="Times New Roman" w:hAnsi="Times New Roman" w:cs="Times New Roman"/>
          <w:sz w:val="32"/>
        </w:rPr>
        <w:t xml:space="preserve">; </w:t>
      </w:r>
    </w:p>
    <w:p w14:paraId="19D95377" w14:textId="77777777" w:rsidR="00AF143F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F3166">
        <w:rPr>
          <w:rFonts w:ascii="Times New Roman" w:hAnsi="Times New Roman" w:cs="Times New Roman"/>
          <w:sz w:val="32"/>
        </w:rPr>
        <w:t>во-вторых, это сравнение заработной платы с усилиями</w:t>
      </w:r>
      <w:r w:rsidR="00924425">
        <w:rPr>
          <w:rFonts w:ascii="Times New Roman" w:hAnsi="Times New Roman" w:cs="Times New Roman"/>
          <w:sz w:val="32"/>
        </w:rPr>
        <w:t>,</w:t>
      </w:r>
      <w:r w:rsidRPr="00DF3166">
        <w:rPr>
          <w:rFonts w:ascii="Times New Roman" w:hAnsi="Times New Roman" w:cs="Times New Roman"/>
          <w:sz w:val="32"/>
        </w:rPr>
        <w:t xml:space="preserve"> приложенны</w:t>
      </w:r>
      <w:r w:rsidR="00AF143F">
        <w:rPr>
          <w:rFonts w:ascii="Times New Roman" w:hAnsi="Times New Roman" w:cs="Times New Roman"/>
          <w:sz w:val="32"/>
        </w:rPr>
        <w:t>ми</w:t>
      </w:r>
      <w:r w:rsidRPr="00DF3166">
        <w:rPr>
          <w:rFonts w:ascii="Times New Roman" w:hAnsi="Times New Roman" w:cs="Times New Roman"/>
          <w:sz w:val="32"/>
        </w:rPr>
        <w:t xml:space="preserve"> во время выполнения трудовых обязанностей и в последующем выдаваемых результатов; </w:t>
      </w:r>
    </w:p>
    <w:p w14:paraId="4163C044" w14:textId="77777777" w:rsidR="00DF3166" w:rsidRDefault="00DF3166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F3166">
        <w:rPr>
          <w:rFonts w:ascii="Times New Roman" w:hAnsi="Times New Roman" w:cs="Times New Roman"/>
          <w:sz w:val="32"/>
        </w:rPr>
        <w:t>в-третьих, работник анализирует свой уровень компетенции и это позволяет выполнять ему более сложные поручения и получать за это более высокую заработную плату.</w:t>
      </w:r>
    </w:p>
    <w:p w14:paraId="5BC7DE28" w14:textId="77777777" w:rsidR="00ED2E8C" w:rsidRPr="00DF3166" w:rsidRDefault="00ED2E8C" w:rsidP="00ED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</w:p>
    <w:p w14:paraId="66BC0EF7" w14:textId="5AABA426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0006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</w:p>
    <w:p w14:paraId="7B1CDBED" w14:textId="77777777" w:rsidR="00240C61" w:rsidRPr="00240C61" w:rsidRDefault="00240C61" w:rsidP="00240C61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B050"/>
          <w:sz w:val="32"/>
        </w:rPr>
      </w:pPr>
    </w:p>
    <w:p w14:paraId="1D2E1600" w14:textId="77777777" w:rsidR="00C95704" w:rsidRDefault="00C95704" w:rsidP="00240C61">
      <w:pPr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  <w:szCs w:val="26"/>
        </w:rPr>
        <w:t>Мы продолжаем считать, что действующая система оплаты труда не отвечает критериям</w:t>
      </w:r>
      <w:r w:rsidRPr="006B40CC">
        <w:rPr>
          <w:rFonts w:ascii="Times New Roman" w:hAnsi="Times New Roman" w:cs="Times New Roman"/>
          <w:sz w:val="32"/>
        </w:rPr>
        <w:t xml:space="preserve"> справедливо</w:t>
      </w:r>
      <w:r>
        <w:rPr>
          <w:rFonts w:ascii="Times New Roman" w:hAnsi="Times New Roman" w:cs="Times New Roman"/>
          <w:sz w:val="32"/>
        </w:rPr>
        <w:t>го</w:t>
      </w:r>
      <w:r w:rsidRPr="006B40CC">
        <w:rPr>
          <w:rFonts w:ascii="Times New Roman" w:hAnsi="Times New Roman" w:cs="Times New Roman"/>
          <w:sz w:val="32"/>
        </w:rPr>
        <w:t xml:space="preserve"> и достойно</w:t>
      </w:r>
      <w:r>
        <w:rPr>
          <w:rFonts w:ascii="Times New Roman" w:hAnsi="Times New Roman" w:cs="Times New Roman"/>
          <w:sz w:val="32"/>
        </w:rPr>
        <w:t>го</w:t>
      </w:r>
      <w:r w:rsidRPr="006B40CC">
        <w:rPr>
          <w:rFonts w:ascii="Times New Roman" w:hAnsi="Times New Roman" w:cs="Times New Roman"/>
          <w:sz w:val="32"/>
        </w:rPr>
        <w:t xml:space="preserve"> вознаграждени</w:t>
      </w:r>
      <w:r>
        <w:rPr>
          <w:rFonts w:ascii="Times New Roman" w:hAnsi="Times New Roman" w:cs="Times New Roman"/>
          <w:sz w:val="32"/>
        </w:rPr>
        <w:t>я</w:t>
      </w:r>
      <w:r w:rsidRPr="006B40CC">
        <w:rPr>
          <w:rFonts w:ascii="Times New Roman" w:hAnsi="Times New Roman" w:cs="Times New Roman"/>
          <w:sz w:val="32"/>
        </w:rPr>
        <w:t xml:space="preserve"> за труд</w:t>
      </w:r>
      <w:r>
        <w:rPr>
          <w:rFonts w:ascii="Times New Roman" w:hAnsi="Times New Roman" w:cs="Times New Roman"/>
          <w:sz w:val="32"/>
        </w:rPr>
        <w:t xml:space="preserve"> без дискриминации.</w:t>
      </w:r>
    </w:p>
    <w:p w14:paraId="0C0EBE11" w14:textId="05C533F4" w:rsidR="00536304" w:rsidRDefault="00E231A8" w:rsidP="00C67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Неоднократно профсоюзы </w:t>
      </w:r>
      <w:r w:rsidR="00924425">
        <w:rPr>
          <w:rFonts w:ascii="Times New Roman" w:hAnsi="Times New Roman" w:cs="Times New Roman"/>
          <w:sz w:val="32"/>
        </w:rPr>
        <w:t xml:space="preserve">республики </w:t>
      </w:r>
      <w:r>
        <w:rPr>
          <w:rFonts w:ascii="Times New Roman" w:hAnsi="Times New Roman" w:cs="Times New Roman"/>
          <w:sz w:val="32"/>
        </w:rPr>
        <w:t>обращали внимание органов власти на противоречия постановлени</w:t>
      </w:r>
      <w:r w:rsidR="00924425">
        <w:rPr>
          <w:rFonts w:ascii="Times New Roman" w:hAnsi="Times New Roman" w:cs="Times New Roman"/>
          <w:sz w:val="32"/>
        </w:rPr>
        <w:t>й</w:t>
      </w:r>
      <w:r>
        <w:rPr>
          <w:rFonts w:ascii="Times New Roman" w:hAnsi="Times New Roman" w:cs="Times New Roman"/>
          <w:sz w:val="32"/>
        </w:rPr>
        <w:t xml:space="preserve"> Кабинета министров федеральному законодательству. При подготовке к пленуму </w:t>
      </w:r>
      <w:r w:rsidR="00240C61">
        <w:rPr>
          <w:rFonts w:ascii="Times New Roman" w:hAnsi="Times New Roman" w:cs="Times New Roman"/>
          <w:sz w:val="32"/>
        </w:rPr>
        <w:t xml:space="preserve">был </w:t>
      </w:r>
      <w:r>
        <w:rPr>
          <w:rFonts w:ascii="Times New Roman" w:hAnsi="Times New Roman" w:cs="Times New Roman"/>
          <w:sz w:val="32"/>
        </w:rPr>
        <w:t>прове</w:t>
      </w:r>
      <w:r w:rsidR="00240C61">
        <w:rPr>
          <w:rFonts w:ascii="Times New Roman" w:hAnsi="Times New Roman" w:cs="Times New Roman"/>
          <w:sz w:val="32"/>
        </w:rPr>
        <w:t>ден</w:t>
      </w:r>
      <w:r>
        <w:rPr>
          <w:rFonts w:ascii="Times New Roman" w:hAnsi="Times New Roman" w:cs="Times New Roman"/>
          <w:sz w:val="32"/>
        </w:rPr>
        <w:t xml:space="preserve"> мониторинг</w:t>
      </w:r>
      <w:r w:rsidR="00536304">
        <w:rPr>
          <w:rFonts w:ascii="Times New Roman" w:hAnsi="Times New Roman" w:cs="Times New Roman"/>
          <w:sz w:val="32"/>
        </w:rPr>
        <w:t xml:space="preserve"> заработной платы работников отрасли</w:t>
      </w:r>
      <w:r>
        <w:rPr>
          <w:rFonts w:ascii="Times New Roman" w:hAnsi="Times New Roman" w:cs="Times New Roman"/>
          <w:sz w:val="32"/>
        </w:rPr>
        <w:t>, которы</w:t>
      </w:r>
      <w:r w:rsidR="00C95704">
        <w:rPr>
          <w:rFonts w:ascii="Times New Roman" w:hAnsi="Times New Roman" w:cs="Times New Roman"/>
          <w:sz w:val="32"/>
        </w:rPr>
        <w:t xml:space="preserve">й, </w:t>
      </w:r>
      <w:r w:rsidR="00924425">
        <w:rPr>
          <w:rFonts w:ascii="Times New Roman" w:hAnsi="Times New Roman" w:cs="Times New Roman"/>
          <w:sz w:val="32"/>
        </w:rPr>
        <w:t xml:space="preserve">наглядно показывает </w:t>
      </w:r>
      <w:r w:rsidR="003B776C">
        <w:rPr>
          <w:rFonts w:ascii="Times New Roman" w:hAnsi="Times New Roman" w:cs="Times New Roman"/>
          <w:sz w:val="32"/>
        </w:rPr>
        <w:t>име</w:t>
      </w:r>
      <w:r w:rsidR="00924425">
        <w:rPr>
          <w:rFonts w:ascii="Times New Roman" w:hAnsi="Times New Roman" w:cs="Times New Roman"/>
          <w:sz w:val="32"/>
        </w:rPr>
        <w:t>ющиеся</w:t>
      </w:r>
      <w:r w:rsidR="003B776C">
        <w:rPr>
          <w:rFonts w:ascii="Times New Roman" w:hAnsi="Times New Roman" w:cs="Times New Roman"/>
          <w:sz w:val="32"/>
        </w:rPr>
        <w:t xml:space="preserve"> противоречия. </w:t>
      </w:r>
    </w:p>
    <w:p w14:paraId="50A0754B" w14:textId="77777777" w:rsidR="00924425" w:rsidRDefault="001B2092" w:rsidP="00C67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</w:t>
      </w:r>
      <w:r w:rsidR="0048441B">
        <w:rPr>
          <w:rFonts w:ascii="Times New Roman" w:hAnsi="Times New Roman" w:cs="Times New Roman"/>
          <w:sz w:val="32"/>
        </w:rPr>
        <w:t xml:space="preserve">ля мониторинга была запрошена информация по тарификации работников отрасли в различных должностях, профессиях и критериях установления заработной платы. </w:t>
      </w:r>
      <w:r>
        <w:rPr>
          <w:rFonts w:ascii="Times New Roman" w:hAnsi="Times New Roman" w:cs="Times New Roman"/>
          <w:sz w:val="32"/>
        </w:rPr>
        <w:t>Рассмотрим по критериям:</w:t>
      </w:r>
    </w:p>
    <w:p w14:paraId="36C0A50C" w14:textId="77777777" w:rsidR="00536304" w:rsidRDefault="00536304" w:rsidP="00C67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</w:p>
    <w:p w14:paraId="400549F5" w14:textId="779C4ECB" w:rsidR="00AF46A7" w:rsidRDefault="00AF46A7" w:rsidP="00AF46A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0006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таблицы</w:t>
      </w:r>
    </w:p>
    <w:p w14:paraId="2F62B1E0" w14:textId="77777777" w:rsidR="001B2092" w:rsidRDefault="001B2092" w:rsidP="008427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B050"/>
          <w:sz w:val="32"/>
        </w:rPr>
      </w:pPr>
    </w:p>
    <w:p w14:paraId="4E0DD4B1" w14:textId="3F0B7450" w:rsidR="00C0256A" w:rsidRDefault="000006C5" w:rsidP="00C025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sz w:val="32"/>
        </w:rPr>
        <w:t>О</w:t>
      </w:r>
      <w:r w:rsidR="00D17A69" w:rsidRPr="00D17A69">
        <w:rPr>
          <w:rFonts w:ascii="Times New Roman" w:hAnsi="Times New Roman" w:cs="Times New Roman"/>
          <w:sz w:val="32"/>
        </w:rPr>
        <w:t xml:space="preserve">рганы государственной власти субъектов Российской Федерации и органы местного самоуправления не вправе устанавливать по должностям работников, входящим в один и тот </w:t>
      </w:r>
      <w:r w:rsidR="00D17A69" w:rsidRPr="00D17A69">
        <w:rPr>
          <w:rFonts w:ascii="Times New Roman" w:hAnsi="Times New Roman" w:cs="Times New Roman"/>
          <w:sz w:val="32"/>
        </w:rPr>
        <w:lastRenderedPageBreak/>
        <w:t>же квалификационный уровень профессиональной квалификационной группы, различные размеры окладов, ставок заработной платы, различные размеры повышающих коэффициентов к окладам, ставкам заработной платы</w:t>
      </w:r>
      <w:r>
        <w:rPr>
          <w:rFonts w:ascii="Times New Roman" w:hAnsi="Times New Roman" w:cs="Times New Roman"/>
          <w:sz w:val="32"/>
        </w:rPr>
        <w:t>.</w:t>
      </w:r>
    </w:p>
    <w:p w14:paraId="7A30940F" w14:textId="59CE37C1" w:rsidR="000930B4" w:rsidRDefault="00D17A69" w:rsidP="0009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D17A69">
        <w:rPr>
          <w:rFonts w:ascii="Times New Roman" w:hAnsi="Times New Roman" w:cs="Times New Roman"/>
          <w:sz w:val="32"/>
        </w:rPr>
        <w:t>Такой принцип заложен</w:t>
      </w:r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Pr="00D17A69">
        <w:rPr>
          <w:rFonts w:ascii="Times New Roman" w:hAnsi="Times New Roman" w:cs="Times New Roman"/>
          <w:b/>
          <w:i/>
          <w:sz w:val="32"/>
        </w:rPr>
        <w:t xml:space="preserve"> </w:t>
      </w:r>
      <w:r w:rsidR="000006C5">
        <w:rPr>
          <w:rFonts w:ascii="Times New Roman" w:hAnsi="Times New Roman" w:cs="Times New Roman"/>
          <w:sz w:val="32"/>
        </w:rPr>
        <w:t>трудовым кодексом</w:t>
      </w:r>
      <w:r>
        <w:rPr>
          <w:rFonts w:ascii="Times New Roman" w:hAnsi="Times New Roman" w:cs="Times New Roman"/>
          <w:sz w:val="32"/>
        </w:rPr>
        <w:t xml:space="preserve">, приказами </w:t>
      </w:r>
      <w:r w:rsidRPr="00D17A69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D17A69">
        <w:rPr>
          <w:rFonts w:ascii="Times New Roman" w:hAnsi="Times New Roman" w:cs="Times New Roman"/>
          <w:sz w:val="32"/>
        </w:rPr>
        <w:t>Минздравсоцразвития</w:t>
      </w:r>
      <w:proofErr w:type="spellEnd"/>
      <w:r w:rsidRPr="00D17A69">
        <w:rPr>
          <w:rFonts w:ascii="Times New Roman" w:hAnsi="Times New Roman" w:cs="Times New Roman"/>
          <w:sz w:val="32"/>
        </w:rPr>
        <w:t xml:space="preserve"> РФ</w:t>
      </w:r>
      <w:r>
        <w:rPr>
          <w:rFonts w:ascii="Times New Roman" w:hAnsi="Times New Roman" w:cs="Times New Roman"/>
          <w:sz w:val="32"/>
        </w:rPr>
        <w:t xml:space="preserve"> </w:t>
      </w:r>
      <w:r w:rsidR="008B431D">
        <w:rPr>
          <w:rFonts w:ascii="Times New Roman" w:hAnsi="Times New Roman" w:cs="Times New Roman"/>
          <w:sz w:val="32"/>
        </w:rPr>
        <w:t>№</w:t>
      </w:r>
      <w:r w:rsidRPr="00D17A69">
        <w:rPr>
          <w:rFonts w:ascii="Times New Roman" w:hAnsi="Times New Roman" w:cs="Times New Roman"/>
          <w:sz w:val="32"/>
        </w:rPr>
        <w:t xml:space="preserve"> 570 и № 251н</w:t>
      </w:r>
      <w:r>
        <w:rPr>
          <w:rFonts w:ascii="Times New Roman" w:hAnsi="Times New Roman" w:cs="Times New Roman"/>
          <w:sz w:val="32"/>
        </w:rPr>
        <w:t xml:space="preserve">. </w:t>
      </w:r>
      <w:r w:rsidR="00E96948">
        <w:rPr>
          <w:rFonts w:ascii="Times New Roman" w:hAnsi="Times New Roman" w:cs="Times New Roman"/>
          <w:sz w:val="32"/>
        </w:rPr>
        <w:t xml:space="preserve"> - р</w:t>
      </w:r>
      <w:r w:rsidRPr="00D17A69">
        <w:rPr>
          <w:rFonts w:ascii="Times New Roman" w:hAnsi="Times New Roman" w:cs="Times New Roman"/>
          <w:sz w:val="32"/>
        </w:rPr>
        <w:t>азмер оклада зависит от уровня квалификации, сложности выполняемой работы, количества и качества затраченного труда</w:t>
      </w:r>
      <w:r w:rsidR="00E96948">
        <w:rPr>
          <w:rFonts w:ascii="Times New Roman" w:hAnsi="Times New Roman" w:cs="Times New Roman"/>
          <w:sz w:val="32"/>
        </w:rPr>
        <w:t>. Республиканским же положением об условиях оплаты труда - р</w:t>
      </w:r>
      <w:r w:rsidRPr="00D17A69">
        <w:rPr>
          <w:rFonts w:ascii="Times New Roman" w:hAnsi="Times New Roman" w:cs="Times New Roman"/>
          <w:sz w:val="32"/>
        </w:rPr>
        <w:t>азмер оклада завис</w:t>
      </w:r>
      <w:r w:rsidR="00E96948">
        <w:rPr>
          <w:rFonts w:ascii="Times New Roman" w:hAnsi="Times New Roman" w:cs="Times New Roman"/>
          <w:sz w:val="32"/>
        </w:rPr>
        <w:t xml:space="preserve">ит </w:t>
      </w:r>
      <w:r w:rsidRPr="00D17A69">
        <w:rPr>
          <w:rFonts w:ascii="Times New Roman" w:hAnsi="Times New Roman" w:cs="Times New Roman"/>
          <w:sz w:val="32"/>
        </w:rPr>
        <w:t>от уровня имеющегося базового образования</w:t>
      </w:r>
      <w:r w:rsidR="000930B4">
        <w:rPr>
          <w:rFonts w:ascii="Times New Roman" w:hAnsi="Times New Roman" w:cs="Times New Roman"/>
          <w:sz w:val="32"/>
        </w:rPr>
        <w:t xml:space="preserve"> работника</w:t>
      </w:r>
      <w:r w:rsidR="00E96948">
        <w:rPr>
          <w:rFonts w:ascii="Times New Roman" w:hAnsi="Times New Roman" w:cs="Times New Roman"/>
          <w:sz w:val="32"/>
        </w:rPr>
        <w:t>.</w:t>
      </w:r>
      <w:r w:rsidRPr="00D17A69">
        <w:rPr>
          <w:rFonts w:ascii="Times New Roman" w:hAnsi="Times New Roman" w:cs="Times New Roman"/>
          <w:sz w:val="32"/>
        </w:rPr>
        <w:t xml:space="preserve"> </w:t>
      </w:r>
      <w:r w:rsidR="000930B4">
        <w:rPr>
          <w:rFonts w:ascii="Times New Roman" w:hAnsi="Times New Roman" w:cs="Times New Roman"/>
          <w:sz w:val="32"/>
        </w:rPr>
        <w:t xml:space="preserve">При таком принципе установления базового оклада </w:t>
      </w:r>
      <w:r w:rsidR="000930B4" w:rsidRPr="000930B4">
        <w:rPr>
          <w:rFonts w:ascii="Times New Roman" w:hAnsi="Times New Roman" w:cs="Times New Roman"/>
          <w:sz w:val="32"/>
        </w:rPr>
        <w:t>труд равной ценности оплачивается по-разному, разные оклады или разный набор доплат и надбавок при одних и тех же показателях является дискриминацией. Если в организации несколько одноименных должностей и работники выполняют одинаковую трудовую функцию, у каждого из них должен быть одинаковый размер оклада.</w:t>
      </w:r>
      <w:r w:rsidR="000006C5">
        <w:rPr>
          <w:rFonts w:ascii="Times New Roman" w:hAnsi="Times New Roman" w:cs="Times New Roman"/>
          <w:sz w:val="32"/>
        </w:rPr>
        <w:t xml:space="preserve"> У нас же, в одном учреждении работают работники в одной должности, выполняют один объем, но при этом имеют разные оклады.</w:t>
      </w:r>
    </w:p>
    <w:p w14:paraId="34ACF903" w14:textId="218DAADE" w:rsidR="00CC01E6" w:rsidRDefault="000930B4" w:rsidP="0009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Кроме того, </w:t>
      </w:r>
      <w:r w:rsidR="00CC01E6">
        <w:rPr>
          <w:rFonts w:ascii="Times New Roman" w:hAnsi="Times New Roman" w:cs="Times New Roman"/>
          <w:sz w:val="32"/>
        </w:rPr>
        <w:t>в связи тем, что в одной квалификационной категории у работников разные оклады, соответственно все выплаты стимулирующего характера также зависят от оклада и не связаны ни с результатами работы, ни с эффективностью</w:t>
      </w:r>
      <w:r w:rsidR="00F953D6">
        <w:rPr>
          <w:rFonts w:ascii="Times New Roman" w:hAnsi="Times New Roman" w:cs="Times New Roman"/>
          <w:sz w:val="32"/>
        </w:rPr>
        <w:t xml:space="preserve">, ни с </w:t>
      </w:r>
      <w:r w:rsidR="00CC01E6">
        <w:rPr>
          <w:rFonts w:ascii="Times New Roman" w:hAnsi="Times New Roman" w:cs="Times New Roman"/>
          <w:sz w:val="32"/>
        </w:rPr>
        <w:t xml:space="preserve">трудозатратами. </w:t>
      </w:r>
    </w:p>
    <w:p w14:paraId="048154D9" w14:textId="79CF2366" w:rsidR="00301447" w:rsidRPr="00301447" w:rsidRDefault="00301447" w:rsidP="003014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sz w:val="32"/>
          <w:szCs w:val="26"/>
        </w:rPr>
        <w:t xml:space="preserve"> </w:t>
      </w:r>
    </w:p>
    <w:p w14:paraId="783F3C9B" w14:textId="567B80D3" w:rsidR="00301447" w:rsidRDefault="00AF46A7" w:rsidP="00A25441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0006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таблицы</w:t>
      </w:r>
    </w:p>
    <w:p w14:paraId="5CB289BB" w14:textId="77777777" w:rsidR="00301447" w:rsidRDefault="00301447" w:rsidP="00C02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</w:p>
    <w:p w14:paraId="485AB841" w14:textId="77777777" w:rsidR="00F953D6" w:rsidRDefault="00F953D6" w:rsidP="00C02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По смыслу справедливости должен быть установлен единый базовый оклад профессионально-квалификационной группы, а для дифференциации  - коэффициенты или повышающие проценты за квалификацию. Тогда у всех библиотекарей первой ступени согласно </w:t>
      </w:r>
      <w:r w:rsidR="005F5A44">
        <w:rPr>
          <w:rFonts w:ascii="Times New Roman" w:hAnsi="Times New Roman" w:cs="Times New Roman"/>
          <w:sz w:val="32"/>
        </w:rPr>
        <w:t>установленным</w:t>
      </w:r>
      <w:r>
        <w:rPr>
          <w:rFonts w:ascii="Times New Roman" w:hAnsi="Times New Roman" w:cs="Times New Roman"/>
          <w:sz w:val="32"/>
        </w:rPr>
        <w:t xml:space="preserve"> нормам труда, функциональным обязанностям будет мотивация увеличить заработную как за счет получения профильного образования, так и за счет наработанного практического опыта, личного вклада, эффективности.  </w:t>
      </w:r>
    </w:p>
    <w:p w14:paraId="5B5B6FFA" w14:textId="77777777" w:rsidR="00274727" w:rsidRPr="005F5A44" w:rsidRDefault="00274727" w:rsidP="0027472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  <w:r w:rsidRPr="00A86665">
        <w:rPr>
          <w:rFonts w:ascii="Times New Roman" w:hAnsi="Times New Roman" w:cs="Times New Roman"/>
          <w:sz w:val="26"/>
          <w:szCs w:val="26"/>
        </w:rPr>
        <w:tab/>
      </w:r>
      <w:r w:rsidRPr="005F5A44">
        <w:rPr>
          <w:rFonts w:ascii="Times New Roman" w:hAnsi="Times New Roman" w:cs="Times New Roman"/>
          <w:sz w:val="32"/>
          <w:szCs w:val="26"/>
        </w:rPr>
        <w:t xml:space="preserve"> При действующей системе оплаты труда работник</w:t>
      </w:r>
      <w:r w:rsidR="005F5A44" w:rsidRPr="005F5A44">
        <w:rPr>
          <w:rFonts w:ascii="Times New Roman" w:hAnsi="Times New Roman" w:cs="Times New Roman"/>
          <w:sz w:val="32"/>
          <w:szCs w:val="26"/>
        </w:rPr>
        <w:t>и</w:t>
      </w:r>
      <w:r w:rsidRPr="005F5A44">
        <w:rPr>
          <w:rFonts w:ascii="Times New Roman" w:hAnsi="Times New Roman" w:cs="Times New Roman"/>
          <w:sz w:val="32"/>
          <w:szCs w:val="26"/>
        </w:rPr>
        <w:t>, имеющи</w:t>
      </w:r>
      <w:r w:rsidR="005F5A44" w:rsidRPr="005F5A44">
        <w:rPr>
          <w:rFonts w:ascii="Times New Roman" w:hAnsi="Times New Roman" w:cs="Times New Roman"/>
          <w:sz w:val="32"/>
          <w:szCs w:val="26"/>
        </w:rPr>
        <w:t>е</w:t>
      </w:r>
      <w:r w:rsidRPr="005F5A44">
        <w:rPr>
          <w:rFonts w:ascii="Times New Roman" w:hAnsi="Times New Roman" w:cs="Times New Roman"/>
          <w:sz w:val="32"/>
          <w:szCs w:val="26"/>
        </w:rPr>
        <w:t xml:space="preserve"> большой оп</w:t>
      </w:r>
      <w:r w:rsidR="005F5A44" w:rsidRPr="005F5A44">
        <w:rPr>
          <w:rFonts w:ascii="Times New Roman" w:hAnsi="Times New Roman" w:cs="Times New Roman"/>
          <w:sz w:val="32"/>
          <w:szCs w:val="26"/>
        </w:rPr>
        <w:t>ы</w:t>
      </w:r>
      <w:r w:rsidRPr="005F5A44">
        <w:rPr>
          <w:rFonts w:ascii="Times New Roman" w:hAnsi="Times New Roman" w:cs="Times New Roman"/>
          <w:sz w:val="32"/>
          <w:szCs w:val="26"/>
        </w:rPr>
        <w:t>т работы, но не имеющи</w:t>
      </w:r>
      <w:r w:rsidR="005F5A44" w:rsidRPr="005F5A44">
        <w:rPr>
          <w:rFonts w:ascii="Times New Roman" w:hAnsi="Times New Roman" w:cs="Times New Roman"/>
          <w:sz w:val="32"/>
          <w:szCs w:val="26"/>
        </w:rPr>
        <w:t>е</w:t>
      </w:r>
      <w:r w:rsidRPr="005F5A44">
        <w:rPr>
          <w:rFonts w:ascii="Times New Roman" w:hAnsi="Times New Roman" w:cs="Times New Roman"/>
          <w:sz w:val="32"/>
          <w:szCs w:val="26"/>
        </w:rPr>
        <w:t xml:space="preserve"> высшее образование</w:t>
      </w:r>
      <w:r w:rsidR="005F5A44" w:rsidRPr="005F5A44">
        <w:rPr>
          <w:rFonts w:ascii="Times New Roman" w:hAnsi="Times New Roman" w:cs="Times New Roman"/>
          <w:sz w:val="32"/>
          <w:szCs w:val="26"/>
        </w:rPr>
        <w:t xml:space="preserve"> имеют оклад меньше, который п</w:t>
      </w:r>
      <w:r w:rsidRPr="005F5A44">
        <w:rPr>
          <w:rFonts w:ascii="Times New Roman" w:hAnsi="Times New Roman" w:cs="Times New Roman"/>
          <w:sz w:val="32"/>
          <w:szCs w:val="26"/>
        </w:rPr>
        <w:t xml:space="preserve">ри повышении объема </w:t>
      </w:r>
      <w:r w:rsidRPr="005F5A44">
        <w:rPr>
          <w:rFonts w:ascii="Times New Roman" w:hAnsi="Times New Roman" w:cs="Times New Roman"/>
          <w:sz w:val="32"/>
          <w:szCs w:val="26"/>
        </w:rPr>
        <w:lastRenderedPageBreak/>
        <w:t xml:space="preserve">работы не повышается. </w:t>
      </w:r>
      <w:r w:rsidR="005F5A44" w:rsidRPr="005F5A44">
        <w:rPr>
          <w:rFonts w:ascii="Times New Roman" w:hAnsi="Times New Roman" w:cs="Times New Roman"/>
          <w:sz w:val="32"/>
          <w:szCs w:val="26"/>
        </w:rPr>
        <w:t>Работник</w:t>
      </w:r>
      <w:r w:rsidRPr="005F5A44">
        <w:rPr>
          <w:rFonts w:ascii="Times New Roman" w:hAnsi="Times New Roman" w:cs="Times New Roman"/>
          <w:sz w:val="32"/>
          <w:szCs w:val="26"/>
        </w:rPr>
        <w:t xml:space="preserve"> не имеет мотивации к повышению своей компетенции через самообразование.</w:t>
      </w:r>
    </w:p>
    <w:p w14:paraId="5DE3A5E8" w14:textId="77777777" w:rsidR="00274727" w:rsidRPr="005F5A44" w:rsidRDefault="00274727" w:rsidP="0027472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  <w:r w:rsidRPr="005F5A44">
        <w:rPr>
          <w:rFonts w:ascii="Times New Roman" w:hAnsi="Times New Roman" w:cs="Times New Roman"/>
          <w:sz w:val="32"/>
          <w:szCs w:val="26"/>
        </w:rPr>
        <w:tab/>
        <w:t>Работник с высшим образованием – в связи с тем, что имеет максимальный оклад вне зависимости от выполняемой работы, не видит необходимости повышать свою компетенцию.</w:t>
      </w:r>
    </w:p>
    <w:p w14:paraId="01609831" w14:textId="5EFA3DD6" w:rsidR="00274727" w:rsidRPr="005F5A44" w:rsidRDefault="00274727" w:rsidP="0027472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  <w:r w:rsidRPr="005F5A44">
        <w:rPr>
          <w:rFonts w:ascii="Times New Roman" w:hAnsi="Times New Roman" w:cs="Times New Roman"/>
          <w:sz w:val="32"/>
          <w:szCs w:val="26"/>
        </w:rPr>
        <w:tab/>
        <w:t>Руководитель среднего звена – в связи с тем, что его оклад такой же как у подчиненных, а в некоторых случаях и ниже, не видит необходимости в реализации новых форм и метод</w:t>
      </w:r>
      <w:r w:rsidR="005F5A44" w:rsidRPr="005F5A44">
        <w:rPr>
          <w:rFonts w:ascii="Times New Roman" w:hAnsi="Times New Roman" w:cs="Times New Roman"/>
          <w:sz w:val="32"/>
          <w:szCs w:val="26"/>
        </w:rPr>
        <w:t>ов</w:t>
      </w:r>
      <w:r w:rsidRPr="005F5A44">
        <w:rPr>
          <w:rFonts w:ascii="Times New Roman" w:hAnsi="Times New Roman" w:cs="Times New Roman"/>
          <w:sz w:val="32"/>
          <w:szCs w:val="26"/>
        </w:rPr>
        <w:t xml:space="preserve"> работы.</w:t>
      </w:r>
    </w:p>
    <w:p w14:paraId="71BB3A48" w14:textId="77777777" w:rsidR="00274727" w:rsidRDefault="00274727" w:rsidP="0027472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  <w:r w:rsidRPr="005F5A44">
        <w:rPr>
          <w:rFonts w:ascii="Times New Roman" w:hAnsi="Times New Roman" w:cs="Times New Roman"/>
          <w:sz w:val="32"/>
          <w:szCs w:val="26"/>
        </w:rPr>
        <w:tab/>
        <w:t>Руководящий состав – в связи с тем, что его труд приравнен к труду специалиста не видит необходимости работы в данном учреждении.</w:t>
      </w:r>
    </w:p>
    <w:p w14:paraId="36B7DBFC" w14:textId="77777777" w:rsidR="00C0256A" w:rsidRDefault="00C0256A" w:rsidP="0027472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</w:p>
    <w:p w14:paraId="4430C0B0" w14:textId="478ED496" w:rsidR="00A25441" w:rsidRDefault="00C0256A" w:rsidP="00A2544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26"/>
        </w:rPr>
        <w:t xml:space="preserve">       </w:t>
      </w:r>
      <w:r w:rsidR="00A25441"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A25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967A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A25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таблицы</w:t>
      </w:r>
    </w:p>
    <w:p w14:paraId="6B34A386" w14:textId="77777777" w:rsidR="006C7D9B" w:rsidRDefault="006C7D9B" w:rsidP="00C0256A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32"/>
          <w:szCs w:val="26"/>
        </w:rPr>
      </w:pPr>
    </w:p>
    <w:p w14:paraId="6CDC7ABA" w14:textId="11CEA273" w:rsidR="001E647C" w:rsidRDefault="00967ADB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 xml:space="preserve">Вернемся к вопросу </w:t>
      </w:r>
      <w:r w:rsidR="001E647C">
        <w:rPr>
          <w:rFonts w:ascii="Times New Roman" w:hAnsi="Times New Roman" w:cs="Times New Roman"/>
          <w:sz w:val="32"/>
          <w:szCs w:val="26"/>
        </w:rPr>
        <w:t xml:space="preserve">реализации </w:t>
      </w:r>
      <w:r w:rsidR="001E647C" w:rsidRPr="00C0256A">
        <w:rPr>
          <w:rFonts w:ascii="Times New Roman" w:hAnsi="Times New Roman" w:cs="Times New Roman"/>
          <w:sz w:val="32"/>
          <w:szCs w:val="26"/>
        </w:rPr>
        <w:t>указа Президента Российской Федерации от 7 мая 2012 г. N 597 "О мероприятиях по реализации государственной социальной политики"</w:t>
      </w:r>
      <w:r w:rsidR="001E647C">
        <w:rPr>
          <w:rFonts w:ascii="Times New Roman" w:hAnsi="Times New Roman" w:cs="Times New Roman"/>
          <w:sz w:val="32"/>
          <w:szCs w:val="26"/>
        </w:rPr>
        <w:t xml:space="preserve">, а именно </w:t>
      </w:r>
      <w:r>
        <w:rPr>
          <w:rFonts w:ascii="Times New Roman" w:hAnsi="Times New Roman" w:cs="Times New Roman"/>
          <w:sz w:val="32"/>
          <w:szCs w:val="26"/>
        </w:rPr>
        <w:t xml:space="preserve">достижение и сохранение </w:t>
      </w:r>
      <w:r w:rsidR="001E647C">
        <w:rPr>
          <w:rFonts w:ascii="Times New Roman" w:hAnsi="Times New Roman" w:cs="Times New Roman"/>
          <w:sz w:val="32"/>
          <w:szCs w:val="26"/>
        </w:rPr>
        <w:t xml:space="preserve">пороговых значений по среднемесячной заработной плате отельных категорий работников. </w:t>
      </w:r>
    </w:p>
    <w:p w14:paraId="0E97F693" w14:textId="222B3074" w:rsidR="00AB76C2" w:rsidRPr="00131062" w:rsidRDefault="007B33CB" w:rsidP="00AB7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М</w:t>
      </w:r>
      <w:r w:rsidR="00485D85">
        <w:rPr>
          <w:rFonts w:ascii="Times New Roman" w:hAnsi="Times New Roman" w:cs="Times New Roman"/>
          <w:sz w:val="32"/>
          <w:szCs w:val="26"/>
        </w:rPr>
        <w:t xml:space="preserve">инистерством финансов республики </w:t>
      </w:r>
      <w:r>
        <w:rPr>
          <w:rFonts w:ascii="Times New Roman" w:hAnsi="Times New Roman" w:cs="Times New Roman"/>
          <w:sz w:val="32"/>
          <w:szCs w:val="26"/>
        </w:rPr>
        <w:t>выдел</w:t>
      </w:r>
      <w:r w:rsidR="00967ADB">
        <w:rPr>
          <w:rFonts w:ascii="Times New Roman" w:hAnsi="Times New Roman" w:cs="Times New Roman"/>
          <w:sz w:val="32"/>
          <w:szCs w:val="26"/>
        </w:rPr>
        <w:t>яются</w:t>
      </w:r>
      <w:r>
        <w:rPr>
          <w:rFonts w:ascii="Times New Roman" w:hAnsi="Times New Roman" w:cs="Times New Roman"/>
          <w:sz w:val="32"/>
          <w:szCs w:val="26"/>
        </w:rPr>
        <w:t xml:space="preserve"> </w:t>
      </w:r>
      <w:r w:rsidR="00485D85">
        <w:rPr>
          <w:rFonts w:ascii="Times New Roman" w:hAnsi="Times New Roman" w:cs="Times New Roman"/>
          <w:sz w:val="32"/>
          <w:szCs w:val="26"/>
        </w:rPr>
        <w:t>дополнительны</w:t>
      </w:r>
      <w:r w:rsidR="00967ADB">
        <w:rPr>
          <w:rFonts w:ascii="Times New Roman" w:hAnsi="Times New Roman" w:cs="Times New Roman"/>
          <w:sz w:val="32"/>
          <w:szCs w:val="26"/>
        </w:rPr>
        <w:t>е</w:t>
      </w:r>
      <w:r w:rsidR="00485D85">
        <w:rPr>
          <w:rFonts w:ascii="Times New Roman" w:hAnsi="Times New Roman" w:cs="Times New Roman"/>
          <w:sz w:val="32"/>
          <w:szCs w:val="26"/>
        </w:rPr>
        <w:t xml:space="preserve"> ассигновани</w:t>
      </w:r>
      <w:r w:rsidR="00967ADB">
        <w:rPr>
          <w:rFonts w:ascii="Times New Roman" w:hAnsi="Times New Roman" w:cs="Times New Roman"/>
          <w:sz w:val="32"/>
          <w:szCs w:val="26"/>
        </w:rPr>
        <w:t>я муниципалитетам</w:t>
      </w:r>
      <w:r w:rsidR="00485D85">
        <w:rPr>
          <w:rFonts w:ascii="Times New Roman" w:hAnsi="Times New Roman" w:cs="Times New Roman"/>
          <w:sz w:val="32"/>
          <w:szCs w:val="26"/>
        </w:rPr>
        <w:t xml:space="preserve"> на выплаты для достижения пороговых значений в рамках майских указов. Суммы в районы направляются разные, исходя из уровня средней заработной платы по муниципалитету. </w:t>
      </w:r>
      <w:r w:rsidR="001E647C">
        <w:rPr>
          <w:rFonts w:ascii="Times New Roman" w:hAnsi="Times New Roman" w:cs="Times New Roman"/>
          <w:sz w:val="32"/>
          <w:szCs w:val="26"/>
        </w:rPr>
        <w:t xml:space="preserve">Мониторинг показал отсутствие единых подходов в </w:t>
      </w:r>
      <w:r w:rsidR="00485D85">
        <w:rPr>
          <w:rFonts w:ascii="Times New Roman" w:hAnsi="Times New Roman" w:cs="Times New Roman"/>
          <w:sz w:val="32"/>
          <w:szCs w:val="26"/>
        </w:rPr>
        <w:t xml:space="preserve">распределении этих выплат </w:t>
      </w:r>
      <w:r w:rsidR="006275F3">
        <w:rPr>
          <w:rFonts w:ascii="Times New Roman" w:hAnsi="Times New Roman" w:cs="Times New Roman"/>
          <w:sz w:val="32"/>
          <w:szCs w:val="26"/>
        </w:rPr>
        <w:t xml:space="preserve">не только </w:t>
      </w:r>
      <w:r w:rsidR="00485D85">
        <w:rPr>
          <w:rFonts w:ascii="Times New Roman" w:hAnsi="Times New Roman" w:cs="Times New Roman"/>
          <w:sz w:val="32"/>
          <w:szCs w:val="26"/>
        </w:rPr>
        <w:t>внутри конкретного учреждения</w:t>
      </w:r>
      <w:r w:rsidR="006275F3">
        <w:rPr>
          <w:rFonts w:ascii="Times New Roman" w:hAnsi="Times New Roman" w:cs="Times New Roman"/>
          <w:sz w:val="32"/>
          <w:szCs w:val="26"/>
        </w:rPr>
        <w:t>, но и муниципалитет</w:t>
      </w:r>
      <w:r w:rsidR="002F31E0">
        <w:rPr>
          <w:rFonts w:ascii="Times New Roman" w:hAnsi="Times New Roman" w:cs="Times New Roman"/>
          <w:sz w:val="32"/>
          <w:szCs w:val="26"/>
        </w:rPr>
        <w:t>ов</w:t>
      </w:r>
      <w:r w:rsidR="001E647C">
        <w:rPr>
          <w:rFonts w:ascii="Times New Roman" w:hAnsi="Times New Roman" w:cs="Times New Roman"/>
          <w:sz w:val="32"/>
          <w:szCs w:val="26"/>
        </w:rPr>
        <w:t xml:space="preserve">. </w:t>
      </w:r>
      <w:r w:rsidR="006275F3">
        <w:rPr>
          <w:rFonts w:ascii="Times New Roman" w:hAnsi="Times New Roman" w:cs="Times New Roman"/>
          <w:sz w:val="32"/>
          <w:szCs w:val="26"/>
        </w:rPr>
        <w:t xml:space="preserve">На слайде наглядно видно на примере двух районов, как </w:t>
      </w:r>
      <w:r w:rsidR="001E647C">
        <w:rPr>
          <w:rFonts w:ascii="Times New Roman" w:hAnsi="Times New Roman" w:cs="Times New Roman"/>
          <w:sz w:val="32"/>
          <w:szCs w:val="26"/>
        </w:rPr>
        <w:t>в одн</w:t>
      </w:r>
      <w:r w:rsidR="006275F3">
        <w:rPr>
          <w:rFonts w:ascii="Times New Roman" w:hAnsi="Times New Roman" w:cs="Times New Roman"/>
          <w:sz w:val="32"/>
          <w:szCs w:val="26"/>
        </w:rPr>
        <w:t>ом</w:t>
      </w:r>
      <w:r w:rsidR="001E647C">
        <w:rPr>
          <w:rFonts w:ascii="Times New Roman" w:hAnsi="Times New Roman" w:cs="Times New Roman"/>
          <w:sz w:val="32"/>
          <w:szCs w:val="26"/>
        </w:rPr>
        <w:t xml:space="preserve"> муниципальн</w:t>
      </w:r>
      <w:r w:rsidR="006275F3">
        <w:rPr>
          <w:rFonts w:ascii="Times New Roman" w:hAnsi="Times New Roman" w:cs="Times New Roman"/>
          <w:sz w:val="32"/>
          <w:szCs w:val="26"/>
        </w:rPr>
        <w:t>ом</w:t>
      </w:r>
      <w:r w:rsidR="001E647C">
        <w:rPr>
          <w:rFonts w:ascii="Times New Roman" w:hAnsi="Times New Roman" w:cs="Times New Roman"/>
          <w:sz w:val="32"/>
          <w:szCs w:val="26"/>
        </w:rPr>
        <w:t xml:space="preserve"> район</w:t>
      </w:r>
      <w:r w:rsidR="006275F3">
        <w:rPr>
          <w:rFonts w:ascii="Times New Roman" w:hAnsi="Times New Roman" w:cs="Times New Roman"/>
          <w:sz w:val="32"/>
          <w:szCs w:val="26"/>
        </w:rPr>
        <w:t>е</w:t>
      </w:r>
      <w:r w:rsidR="001E647C">
        <w:rPr>
          <w:rFonts w:ascii="Times New Roman" w:hAnsi="Times New Roman" w:cs="Times New Roman"/>
          <w:sz w:val="32"/>
          <w:szCs w:val="26"/>
        </w:rPr>
        <w:t xml:space="preserve"> выплаты производятся как специалистам, так и руководителям учреждений культуры. В друг</w:t>
      </w:r>
      <w:r w:rsidR="006275F3">
        <w:rPr>
          <w:rFonts w:ascii="Times New Roman" w:hAnsi="Times New Roman" w:cs="Times New Roman"/>
          <w:sz w:val="32"/>
          <w:szCs w:val="26"/>
        </w:rPr>
        <w:t>ом,</w:t>
      </w:r>
      <w:r w:rsidR="001E647C">
        <w:rPr>
          <w:rFonts w:ascii="Times New Roman" w:hAnsi="Times New Roman" w:cs="Times New Roman"/>
          <w:sz w:val="32"/>
          <w:szCs w:val="26"/>
        </w:rPr>
        <w:t xml:space="preserve"> – </w:t>
      </w:r>
      <w:r w:rsidR="006275F3">
        <w:rPr>
          <w:rFonts w:ascii="Times New Roman" w:hAnsi="Times New Roman" w:cs="Times New Roman"/>
          <w:sz w:val="32"/>
          <w:szCs w:val="26"/>
        </w:rPr>
        <w:t xml:space="preserve">руководители лишены </w:t>
      </w:r>
      <w:r w:rsidR="001E647C">
        <w:rPr>
          <w:rFonts w:ascii="Times New Roman" w:hAnsi="Times New Roman" w:cs="Times New Roman"/>
          <w:sz w:val="32"/>
          <w:szCs w:val="26"/>
        </w:rPr>
        <w:t xml:space="preserve">таких выплат. </w:t>
      </w:r>
      <w:r w:rsidR="006275F3">
        <w:rPr>
          <w:rFonts w:ascii="Times New Roman" w:hAnsi="Times New Roman" w:cs="Times New Roman"/>
          <w:sz w:val="32"/>
          <w:szCs w:val="26"/>
        </w:rPr>
        <w:t>Общая картина по всем муниципалитетам такова, что г</w:t>
      </w:r>
      <w:r w:rsidR="00485D85">
        <w:rPr>
          <w:rFonts w:ascii="Times New Roman" w:hAnsi="Times New Roman" w:cs="Times New Roman"/>
          <w:sz w:val="32"/>
          <w:szCs w:val="26"/>
        </w:rPr>
        <w:t xml:space="preserve">де то руководитель к распределению подходит дифференцированно – размер выплаты связан с личным вкладом работника, его эффективностью, а где то общая сумма делится между работниками пропорционально нагрузке. </w:t>
      </w:r>
      <w:r w:rsidR="001E647C">
        <w:rPr>
          <w:rFonts w:ascii="Times New Roman" w:hAnsi="Times New Roman" w:cs="Times New Roman"/>
          <w:sz w:val="32"/>
          <w:szCs w:val="26"/>
        </w:rPr>
        <w:t xml:space="preserve">Кроме того, в одних районах </w:t>
      </w:r>
      <w:r w:rsidR="00485D85">
        <w:rPr>
          <w:rFonts w:ascii="Times New Roman" w:hAnsi="Times New Roman" w:cs="Times New Roman"/>
          <w:sz w:val="32"/>
          <w:szCs w:val="26"/>
        </w:rPr>
        <w:t>в</w:t>
      </w:r>
      <w:r w:rsidR="001E647C">
        <w:rPr>
          <w:rFonts w:ascii="Times New Roman" w:hAnsi="Times New Roman" w:cs="Times New Roman"/>
          <w:sz w:val="32"/>
          <w:szCs w:val="26"/>
        </w:rPr>
        <w:t xml:space="preserve">ыплаты </w:t>
      </w:r>
      <w:r w:rsidR="00044653">
        <w:rPr>
          <w:rFonts w:ascii="Times New Roman" w:hAnsi="Times New Roman" w:cs="Times New Roman"/>
          <w:sz w:val="32"/>
          <w:szCs w:val="26"/>
        </w:rPr>
        <w:t xml:space="preserve">называются - </w:t>
      </w:r>
      <w:r w:rsidR="001E647C">
        <w:rPr>
          <w:rFonts w:ascii="Times New Roman" w:hAnsi="Times New Roman" w:cs="Times New Roman"/>
          <w:sz w:val="32"/>
          <w:szCs w:val="26"/>
        </w:rPr>
        <w:t xml:space="preserve">как </w:t>
      </w:r>
      <w:r w:rsidR="00485D85">
        <w:rPr>
          <w:rFonts w:ascii="Times New Roman" w:hAnsi="Times New Roman" w:cs="Times New Roman"/>
          <w:sz w:val="32"/>
          <w:szCs w:val="26"/>
        </w:rPr>
        <w:t>поощрительные выплаты</w:t>
      </w:r>
      <w:r w:rsidR="001E647C">
        <w:rPr>
          <w:rFonts w:ascii="Times New Roman" w:hAnsi="Times New Roman" w:cs="Times New Roman"/>
          <w:sz w:val="32"/>
          <w:szCs w:val="26"/>
        </w:rPr>
        <w:t xml:space="preserve">, в других – единовременные. </w:t>
      </w:r>
      <w:r w:rsidR="00AB76C2">
        <w:rPr>
          <w:rFonts w:ascii="Times New Roman" w:hAnsi="Times New Roman" w:cs="Times New Roman"/>
          <w:sz w:val="32"/>
          <w:szCs w:val="26"/>
        </w:rPr>
        <w:t xml:space="preserve">При том, что уже имеется решение Верховного суда РФ, что единовременные выплаты в рамках доведения до средней заработной платы отдельных </w:t>
      </w:r>
      <w:r w:rsidR="00AB76C2">
        <w:rPr>
          <w:rFonts w:ascii="Times New Roman" w:hAnsi="Times New Roman" w:cs="Times New Roman"/>
          <w:sz w:val="32"/>
          <w:szCs w:val="26"/>
        </w:rPr>
        <w:lastRenderedPageBreak/>
        <w:t xml:space="preserve">работников отрасли до пороговых значений не являются ни премиальными, ни поощрительными выплатами. </w:t>
      </w:r>
    </w:p>
    <w:p w14:paraId="76DB1E58" w14:textId="19373CC2" w:rsidR="00467087" w:rsidRDefault="00131062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М</w:t>
      </w:r>
      <w:r w:rsidR="006C7D9B">
        <w:rPr>
          <w:rFonts w:ascii="Times New Roman" w:hAnsi="Times New Roman" w:cs="Times New Roman"/>
          <w:sz w:val="32"/>
          <w:szCs w:val="26"/>
        </w:rPr>
        <w:t xml:space="preserve">ы </w:t>
      </w:r>
      <w:r w:rsidR="000B5EB3">
        <w:rPr>
          <w:rFonts w:ascii="Times New Roman" w:hAnsi="Times New Roman" w:cs="Times New Roman"/>
          <w:sz w:val="32"/>
          <w:szCs w:val="26"/>
        </w:rPr>
        <w:t xml:space="preserve">неоднократно ставили вопрос перед отраслевым ведомством о необходимости дать разъяснения муниципальным органам власти по единому порядку таких выплат и принципов их установления. Отсутствие </w:t>
      </w:r>
      <w:r>
        <w:rPr>
          <w:rFonts w:ascii="Times New Roman" w:hAnsi="Times New Roman" w:cs="Times New Roman"/>
          <w:sz w:val="32"/>
          <w:szCs w:val="26"/>
        </w:rPr>
        <w:t>единого подхода</w:t>
      </w:r>
      <w:r w:rsidRPr="00131062">
        <w:t xml:space="preserve"> </w:t>
      </w:r>
      <w:r w:rsidR="00044653" w:rsidRPr="00044653">
        <w:rPr>
          <w:rFonts w:ascii="Times New Roman" w:hAnsi="Times New Roman" w:cs="Times New Roman"/>
          <w:sz w:val="32"/>
        </w:rPr>
        <w:t>в данном вопросе</w:t>
      </w:r>
      <w:r w:rsidR="00044653" w:rsidRPr="00044653">
        <w:rPr>
          <w:sz w:val="32"/>
        </w:rPr>
        <w:t xml:space="preserve"> </w:t>
      </w:r>
      <w:r w:rsidR="00E527CD" w:rsidRPr="00131062">
        <w:rPr>
          <w:rFonts w:ascii="Times New Roman" w:hAnsi="Times New Roman" w:cs="Times New Roman"/>
          <w:sz w:val="32"/>
          <w:szCs w:val="26"/>
        </w:rPr>
        <w:t>созда</w:t>
      </w:r>
      <w:r w:rsidR="00E527CD">
        <w:rPr>
          <w:rFonts w:ascii="Times New Roman" w:hAnsi="Times New Roman" w:cs="Times New Roman"/>
          <w:sz w:val="32"/>
          <w:szCs w:val="26"/>
        </w:rPr>
        <w:t>е</w:t>
      </w:r>
      <w:r w:rsidR="00E527CD" w:rsidRPr="00131062">
        <w:rPr>
          <w:rFonts w:ascii="Times New Roman" w:hAnsi="Times New Roman" w:cs="Times New Roman"/>
          <w:sz w:val="32"/>
          <w:szCs w:val="26"/>
        </w:rPr>
        <w:t xml:space="preserve">т напряженную атмосферу в </w:t>
      </w:r>
      <w:r w:rsidR="00E527CD">
        <w:rPr>
          <w:rFonts w:ascii="Times New Roman" w:hAnsi="Times New Roman" w:cs="Times New Roman"/>
          <w:sz w:val="32"/>
          <w:szCs w:val="26"/>
        </w:rPr>
        <w:t xml:space="preserve">трудовых коллективах </w:t>
      </w:r>
      <w:r w:rsidR="00E527CD" w:rsidRPr="00131062">
        <w:rPr>
          <w:rFonts w:ascii="Times New Roman" w:hAnsi="Times New Roman" w:cs="Times New Roman"/>
          <w:sz w:val="32"/>
          <w:szCs w:val="26"/>
        </w:rPr>
        <w:t xml:space="preserve">между </w:t>
      </w:r>
      <w:r w:rsidR="00E527CD">
        <w:rPr>
          <w:rFonts w:ascii="Times New Roman" w:hAnsi="Times New Roman" w:cs="Times New Roman"/>
          <w:sz w:val="32"/>
          <w:szCs w:val="26"/>
        </w:rPr>
        <w:t xml:space="preserve">работниками. </w:t>
      </w:r>
      <w:r w:rsidR="00044653">
        <w:rPr>
          <w:rFonts w:ascii="Times New Roman" w:hAnsi="Times New Roman" w:cs="Times New Roman"/>
          <w:sz w:val="32"/>
          <w:szCs w:val="26"/>
        </w:rPr>
        <w:t>На слайде видно, что там, где такие выплаты не получают руководители учреждений, у</w:t>
      </w:r>
      <w:r w:rsidR="00467087">
        <w:rPr>
          <w:rFonts w:ascii="Times New Roman" w:hAnsi="Times New Roman" w:cs="Times New Roman"/>
          <w:sz w:val="32"/>
          <w:szCs w:val="26"/>
        </w:rPr>
        <w:t xml:space="preserve">ровень среднегодовой заработной платы </w:t>
      </w:r>
      <w:r w:rsidR="00044653">
        <w:rPr>
          <w:rFonts w:ascii="Times New Roman" w:hAnsi="Times New Roman" w:cs="Times New Roman"/>
          <w:sz w:val="32"/>
          <w:szCs w:val="26"/>
        </w:rPr>
        <w:t xml:space="preserve">у него </w:t>
      </w:r>
      <w:r w:rsidR="00467087">
        <w:rPr>
          <w:rFonts w:ascii="Times New Roman" w:hAnsi="Times New Roman" w:cs="Times New Roman"/>
          <w:sz w:val="32"/>
          <w:szCs w:val="26"/>
        </w:rPr>
        <w:t xml:space="preserve">ниже, чем у подчиненного. </w:t>
      </w:r>
    </w:p>
    <w:p w14:paraId="4F2817F8" w14:textId="63597782" w:rsidR="00467087" w:rsidRDefault="00467087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 xml:space="preserve">В республике достаточно примеров, когда руководители </w:t>
      </w:r>
      <w:proofErr w:type="gramStart"/>
      <w:r>
        <w:rPr>
          <w:rFonts w:ascii="Times New Roman" w:hAnsi="Times New Roman" w:cs="Times New Roman"/>
          <w:sz w:val="32"/>
          <w:szCs w:val="26"/>
        </w:rPr>
        <w:t>учреждений</w:t>
      </w:r>
      <w:proofErr w:type="gramEnd"/>
      <w:r>
        <w:rPr>
          <w:rFonts w:ascii="Times New Roman" w:hAnsi="Times New Roman" w:cs="Times New Roman"/>
          <w:sz w:val="32"/>
          <w:szCs w:val="26"/>
        </w:rPr>
        <w:t xml:space="preserve"> отчаявшись на изменение ситуации и смирившись с несправедливостью увольняются с должности директора учреждения и переходят работать обычными специалистами.</w:t>
      </w:r>
      <w:r w:rsidR="00044653">
        <w:rPr>
          <w:rFonts w:ascii="Times New Roman" w:hAnsi="Times New Roman" w:cs="Times New Roman"/>
          <w:sz w:val="32"/>
          <w:szCs w:val="26"/>
        </w:rPr>
        <w:t xml:space="preserve"> А имеются примеры, когда в отношении руководителей учреждений возбуждались уголовные дела.</w:t>
      </w:r>
    </w:p>
    <w:p w14:paraId="41E74FF8" w14:textId="77777777" w:rsidR="00A25441" w:rsidRDefault="00A25441" w:rsidP="00A25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E61FE0A" w14:textId="59F8BAB9" w:rsidR="00A25441" w:rsidRDefault="00A25441" w:rsidP="00A2544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лайд 2</w:t>
      </w:r>
      <w:r w:rsidR="0006029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таблицы</w:t>
      </w:r>
    </w:p>
    <w:p w14:paraId="5789E60F" w14:textId="77777777" w:rsidR="00282134" w:rsidRPr="00414F21" w:rsidRDefault="00282134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26"/>
        </w:rPr>
      </w:pPr>
    </w:p>
    <w:p w14:paraId="604BB4EC" w14:textId="4438F4CF" w:rsidR="00467087" w:rsidRDefault="00060292" w:rsidP="004670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proofErr w:type="gramStart"/>
      <w:r>
        <w:rPr>
          <w:rFonts w:ascii="Times New Roman" w:hAnsi="Times New Roman" w:cs="Times New Roman"/>
          <w:sz w:val="32"/>
          <w:szCs w:val="26"/>
        </w:rPr>
        <w:t>К</w:t>
      </w:r>
      <w:r w:rsidR="00467087">
        <w:rPr>
          <w:rFonts w:ascii="Times New Roman" w:hAnsi="Times New Roman" w:cs="Times New Roman"/>
          <w:sz w:val="32"/>
          <w:szCs w:val="26"/>
        </w:rPr>
        <w:t xml:space="preserve">роме того, директор </w:t>
      </w:r>
      <w:r>
        <w:rPr>
          <w:rFonts w:ascii="Times New Roman" w:hAnsi="Times New Roman" w:cs="Times New Roman"/>
          <w:sz w:val="32"/>
          <w:szCs w:val="26"/>
        </w:rPr>
        <w:t xml:space="preserve">не просто </w:t>
      </w:r>
      <w:r w:rsidR="00467087">
        <w:rPr>
          <w:rFonts w:ascii="Times New Roman" w:hAnsi="Times New Roman" w:cs="Times New Roman"/>
          <w:sz w:val="32"/>
          <w:szCs w:val="26"/>
        </w:rPr>
        <w:t xml:space="preserve">непосредственно участвует в реализации уставной деятельности, развитии учреждения, </w:t>
      </w:r>
      <w:r>
        <w:rPr>
          <w:rFonts w:ascii="Times New Roman" w:hAnsi="Times New Roman" w:cs="Times New Roman"/>
          <w:sz w:val="32"/>
          <w:szCs w:val="26"/>
        </w:rPr>
        <w:t xml:space="preserve">он </w:t>
      </w:r>
      <w:r w:rsidR="002F31E0">
        <w:rPr>
          <w:rFonts w:ascii="Times New Roman" w:hAnsi="Times New Roman" w:cs="Times New Roman"/>
          <w:sz w:val="32"/>
          <w:szCs w:val="26"/>
        </w:rPr>
        <w:t xml:space="preserve">отвечает за хозяйственную </w:t>
      </w:r>
      <w:r>
        <w:rPr>
          <w:rFonts w:ascii="Times New Roman" w:hAnsi="Times New Roman" w:cs="Times New Roman"/>
          <w:sz w:val="32"/>
          <w:szCs w:val="26"/>
        </w:rPr>
        <w:t>и</w:t>
      </w:r>
      <w:r w:rsidR="00467087">
        <w:rPr>
          <w:rFonts w:ascii="Times New Roman" w:hAnsi="Times New Roman" w:cs="Times New Roman"/>
          <w:sz w:val="32"/>
          <w:szCs w:val="26"/>
        </w:rPr>
        <w:t xml:space="preserve"> административную част</w:t>
      </w:r>
      <w:r>
        <w:rPr>
          <w:rFonts w:ascii="Times New Roman" w:hAnsi="Times New Roman" w:cs="Times New Roman"/>
          <w:sz w:val="32"/>
          <w:szCs w:val="26"/>
        </w:rPr>
        <w:t>и</w:t>
      </w:r>
      <w:r w:rsidR="007B33CB">
        <w:rPr>
          <w:rFonts w:ascii="Times New Roman" w:hAnsi="Times New Roman" w:cs="Times New Roman"/>
          <w:sz w:val="32"/>
          <w:szCs w:val="26"/>
        </w:rPr>
        <w:t xml:space="preserve"> – </w:t>
      </w:r>
      <w:r w:rsidR="00467087">
        <w:rPr>
          <w:rFonts w:ascii="Times New Roman" w:hAnsi="Times New Roman" w:cs="Times New Roman"/>
          <w:sz w:val="32"/>
          <w:szCs w:val="26"/>
        </w:rPr>
        <w:t xml:space="preserve">зачастую сам ведет приказное хозяйство, оформляет кадровый документооборот, воинский учет, архив учреждения, решает вопросы охраны труда, инструктажа и др. На слайде, на примере муниципалитетов видно, что специалистов, </w:t>
      </w:r>
      <w:r w:rsidR="00467087" w:rsidRPr="00467087">
        <w:rPr>
          <w:rFonts w:ascii="Times New Roman" w:hAnsi="Times New Roman" w:cs="Times New Roman"/>
          <w:sz w:val="32"/>
          <w:szCs w:val="26"/>
        </w:rPr>
        <w:t>выполня</w:t>
      </w:r>
      <w:r w:rsidR="00467087">
        <w:rPr>
          <w:rFonts w:ascii="Times New Roman" w:hAnsi="Times New Roman" w:cs="Times New Roman"/>
          <w:sz w:val="32"/>
          <w:szCs w:val="26"/>
        </w:rPr>
        <w:t>ющих</w:t>
      </w:r>
      <w:r w:rsidR="00467087" w:rsidRPr="00467087">
        <w:rPr>
          <w:rFonts w:ascii="Times New Roman" w:hAnsi="Times New Roman" w:cs="Times New Roman"/>
          <w:sz w:val="32"/>
          <w:szCs w:val="26"/>
        </w:rPr>
        <w:t xml:space="preserve"> общие функции, необходимые для эффективного функционирования учреждения </w:t>
      </w:r>
      <w:r w:rsidR="00467087">
        <w:rPr>
          <w:rFonts w:ascii="Times New Roman" w:hAnsi="Times New Roman" w:cs="Times New Roman"/>
          <w:sz w:val="32"/>
          <w:szCs w:val="26"/>
        </w:rPr>
        <w:t>в штатных расписаниях нет, не</w:t>
      </w:r>
      <w:proofErr w:type="gramEnd"/>
      <w:r w:rsidR="00467087">
        <w:rPr>
          <w:rFonts w:ascii="Times New Roman" w:hAnsi="Times New Roman" w:cs="Times New Roman"/>
          <w:sz w:val="32"/>
          <w:szCs w:val="26"/>
        </w:rPr>
        <w:t xml:space="preserve"> предусмотрены</w:t>
      </w:r>
      <w:r w:rsidR="00467087" w:rsidRPr="00467087">
        <w:rPr>
          <w:rFonts w:ascii="Times New Roman" w:hAnsi="Times New Roman" w:cs="Times New Roman"/>
          <w:sz w:val="32"/>
          <w:szCs w:val="26"/>
        </w:rPr>
        <w:t>.</w:t>
      </w:r>
      <w:r w:rsidR="00467087">
        <w:rPr>
          <w:rFonts w:ascii="Times New Roman" w:hAnsi="Times New Roman" w:cs="Times New Roman"/>
          <w:sz w:val="32"/>
          <w:szCs w:val="26"/>
        </w:rPr>
        <w:t xml:space="preserve"> А о</w:t>
      </w:r>
      <w:r w:rsidR="00467087" w:rsidRPr="00467087">
        <w:rPr>
          <w:rFonts w:ascii="Times New Roman" w:hAnsi="Times New Roman" w:cs="Times New Roman"/>
          <w:sz w:val="32"/>
          <w:szCs w:val="26"/>
        </w:rPr>
        <w:t>бщеотраслевые специалисты игра</w:t>
      </w:r>
      <w:r w:rsidR="00467087">
        <w:rPr>
          <w:rFonts w:ascii="Times New Roman" w:hAnsi="Times New Roman" w:cs="Times New Roman"/>
          <w:sz w:val="32"/>
          <w:szCs w:val="26"/>
        </w:rPr>
        <w:t>ю</w:t>
      </w:r>
      <w:r w:rsidR="00467087" w:rsidRPr="00467087">
        <w:rPr>
          <w:rFonts w:ascii="Times New Roman" w:hAnsi="Times New Roman" w:cs="Times New Roman"/>
          <w:sz w:val="32"/>
          <w:szCs w:val="26"/>
        </w:rPr>
        <w:t>т важную роль в обеспечении координации деятельности учреждения, поддержании эффективного взаимодействия между различными подразделениями и обеспечении выполнения стратегических целей и задач учреждения.</w:t>
      </w:r>
    </w:p>
    <w:p w14:paraId="5368BC04" w14:textId="77777777" w:rsidR="00467087" w:rsidRPr="00131062" w:rsidRDefault="00467087" w:rsidP="004670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На фоне этого у руководителей возникает внутренний</w:t>
      </w:r>
      <w:r w:rsidRPr="00131062">
        <w:rPr>
          <w:rFonts w:ascii="Times New Roman" w:hAnsi="Times New Roman" w:cs="Times New Roman"/>
          <w:sz w:val="32"/>
          <w:szCs w:val="26"/>
        </w:rPr>
        <w:t xml:space="preserve"> конфликт, недопонимани</w:t>
      </w:r>
      <w:r>
        <w:rPr>
          <w:rFonts w:ascii="Times New Roman" w:hAnsi="Times New Roman" w:cs="Times New Roman"/>
          <w:sz w:val="32"/>
          <w:szCs w:val="26"/>
        </w:rPr>
        <w:t>е</w:t>
      </w:r>
      <w:r w:rsidRPr="00131062">
        <w:rPr>
          <w:rFonts w:ascii="Times New Roman" w:hAnsi="Times New Roman" w:cs="Times New Roman"/>
          <w:sz w:val="32"/>
          <w:szCs w:val="26"/>
        </w:rPr>
        <w:t>, несправедливост</w:t>
      </w:r>
      <w:r>
        <w:rPr>
          <w:rFonts w:ascii="Times New Roman" w:hAnsi="Times New Roman" w:cs="Times New Roman"/>
          <w:sz w:val="32"/>
          <w:szCs w:val="26"/>
        </w:rPr>
        <w:t xml:space="preserve">ь, </w:t>
      </w:r>
      <w:r w:rsidRPr="00131062">
        <w:rPr>
          <w:rFonts w:ascii="Times New Roman" w:hAnsi="Times New Roman" w:cs="Times New Roman"/>
          <w:sz w:val="32"/>
          <w:szCs w:val="26"/>
        </w:rPr>
        <w:t>неравенств</w:t>
      </w:r>
      <w:r>
        <w:rPr>
          <w:rFonts w:ascii="Times New Roman" w:hAnsi="Times New Roman" w:cs="Times New Roman"/>
          <w:sz w:val="32"/>
          <w:szCs w:val="26"/>
        </w:rPr>
        <w:t>о</w:t>
      </w:r>
      <w:r w:rsidRPr="00131062">
        <w:rPr>
          <w:rFonts w:ascii="Times New Roman" w:hAnsi="Times New Roman" w:cs="Times New Roman"/>
          <w:sz w:val="32"/>
          <w:szCs w:val="26"/>
        </w:rPr>
        <w:t>,</w:t>
      </w:r>
      <w:r>
        <w:rPr>
          <w:rFonts w:ascii="Times New Roman" w:hAnsi="Times New Roman" w:cs="Times New Roman"/>
          <w:sz w:val="32"/>
          <w:szCs w:val="26"/>
        </w:rPr>
        <w:t xml:space="preserve"> как следствие</w:t>
      </w:r>
      <w:r w:rsidRPr="00131062">
        <w:rPr>
          <w:rFonts w:ascii="Times New Roman" w:hAnsi="Times New Roman" w:cs="Times New Roman"/>
          <w:sz w:val="32"/>
          <w:szCs w:val="26"/>
        </w:rPr>
        <w:t xml:space="preserve"> </w:t>
      </w:r>
      <w:r>
        <w:rPr>
          <w:rFonts w:ascii="Times New Roman" w:hAnsi="Times New Roman" w:cs="Times New Roman"/>
          <w:sz w:val="32"/>
          <w:szCs w:val="26"/>
        </w:rPr>
        <w:t xml:space="preserve">это приводит к </w:t>
      </w:r>
      <w:r w:rsidRPr="00131062">
        <w:rPr>
          <w:rFonts w:ascii="Times New Roman" w:hAnsi="Times New Roman" w:cs="Times New Roman"/>
          <w:sz w:val="32"/>
          <w:szCs w:val="26"/>
        </w:rPr>
        <w:t>стресс</w:t>
      </w:r>
      <w:r>
        <w:rPr>
          <w:rFonts w:ascii="Times New Roman" w:hAnsi="Times New Roman" w:cs="Times New Roman"/>
          <w:sz w:val="32"/>
          <w:szCs w:val="26"/>
        </w:rPr>
        <w:t>у и эмоциональному, профессиональному  выгоранию</w:t>
      </w:r>
      <w:r w:rsidRPr="00131062">
        <w:rPr>
          <w:rFonts w:ascii="Times New Roman" w:hAnsi="Times New Roman" w:cs="Times New Roman"/>
          <w:sz w:val="32"/>
          <w:szCs w:val="26"/>
        </w:rPr>
        <w:t xml:space="preserve">, </w:t>
      </w:r>
      <w:r>
        <w:rPr>
          <w:rFonts w:ascii="Times New Roman" w:hAnsi="Times New Roman" w:cs="Times New Roman"/>
          <w:sz w:val="32"/>
          <w:szCs w:val="26"/>
        </w:rPr>
        <w:t xml:space="preserve">что приводит </w:t>
      </w:r>
      <w:r w:rsidR="00AB76C2">
        <w:rPr>
          <w:rFonts w:ascii="Times New Roman" w:hAnsi="Times New Roman" w:cs="Times New Roman"/>
          <w:sz w:val="32"/>
          <w:szCs w:val="26"/>
        </w:rPr>
        <w:t xml:space="preserve">не только к переводу на должность специалиста, но и к </w:t>
      </w:r>
      <w:r>
        <w:rPr>
          <w:rFonts w:ascii="Times New Roman" w:hAnsi="Times New Roman" w:cs="Times New Roman"/>
          <w:sz w:val="32"/>
          <w:szCs w:val="26"/>
        </w:rPr>
        <w:t xml:space="preserve">уходу из отрасли </w:t>
      </w:r>
      <w:r w:rsidR="00AB76C2">
        <w:rPr>
          <w:rFonts w:ascii="Times New Roman" w:hAnsi="Times New Roman" w:cs="Times New Roman"/>
          <w:sz w:val="32"/>
          <w:szCs w:val="26"/>
        </w:rPr>
        <w:t>совсем</w:t>
      </w:r>
      <w:r>
        <w:rPr>
          <w:rFonts w:ascii="Times New Roman" w:hAnsi="Times New Roman" w:cs="Times New Roman"/>
          <w:sz w:val="32"/>
          <w:szCs w:val="26"/>
        </w:rPr>
        <w:t xml:space="preserve">. </w:t>
      </w:r>
      <w:r w:rsidR="00AB76C2">
        <w:rPr>
          <w:rFonts w:ascii="Times New Roman" w:hAnsi="Times New Roman" w:cs="Times New Roman"/>
          <w:sz w:val="32"/>
          <w:szCs w:val="26"/>
        </w:rPr>
        <w:t xml:space="preserve">Сегодня, как никогда мы наблюдаем отток кадров именно </w:t>
      </w:r>
      <w:r w:rsidR="00AB76C2">
        <w:rPr>
          <w:rFonts w:ascii="Times New Roman" w:hAnsi="Times New Roman" w:cs="Times New Roman"/>
          <w:sz w:val="32"/>
          <w:szCs w:val="26"/>
        </w:rPr>
        <w:lastRenderedPageBreak/>
        <w:t xml:space="preserve">управленческого звена в учреждениях культуры. Управлять скоро станет некому. </w:t>
      </w:r>
    </w:p>
    <w:p w14:paraId="7401D013" w14:textId="1F25A562" w:rsidR="000A13C6" w:rsidRDefault="002F31E0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Не могу не сказать о молодых специалистах. В</w:t>
      </w:r>
      <w:r w:rsidR="000E1AAF">
        <w:rPr>
          <w:rFonts w:ascii="Times New Roman" w:hAnsi="Times New Roman" w:cs="Times New Roman"/>
          <w:sz w:val="32"/>
          <w:szCs w:val="26"/>
        </w:rPr>
        <w:t xml:space="preserve"> связи с тем,</w:t>
      </w:r>
      <w:r w:rsidR="007B33CB">
        <w:rPr>
          <w:rFonts w:ascii="Times New Roman" w:hAnsi="Times New Roman" w:cs="Times New Roman"/>
          <w:sz w:val="32"/>
          <w:szCs w:val="26"/>
        </w:rPr>
        <w:t xml:space="preserve"> что</w:t>
      </w:r>
      <w:r w:rsidR="000E1AAF">
        <w:rPr>
          <w:rFonts w:ascii="Times New Roman" w:hAnsi="Times New Roman" w:cs="Times New Roman"/>
          <w:sz w:val="32"/>
          <w:szCs w:val="26"/>
        </w:rPr>
        <w:t xml:space="preserve"> с 1 января 2024 года начисленная заработная плата работников технического персонала увеличилась до  минимальн</w:t>
      </w:r>
      <w:r w:rsidR="000A13C6">
        <w:rPr>
          <w:rFonts w:ascii="Times New Roman" w:hAnsi="Times New Roman" w:cs="Times New Roman"/>
          <w:sz w:val="32"/>
          <w:szCs w:val="26"/>
        </w:rPr>
        <w:t>ого</w:t>
      </w:r>
      <w:r w:rsidR="000E1AAF">
        <w:rPr>
          <w:rFonts w:ascii="Times New Roman" w:hAnsi="Times New Roman" w:cs="Times New Roman"/>
          <w:sz w:val="32"/>
          <w:szCs w:val="26"/>
        </w:rPr>
        <w:t xml:space="preserve"> </w:t>
      </w:r>
      <w:proofErr w:type="gramStart"/>
      <w:r w:rsidR="000E1AAF">
        <w:rPr>
          <w:rFonts w:ascii="Times New Roman" w:hAnsi="Times New Roman" w:cs="Times New Roman"/>
          <w:sz w:val="32"/>
          <w:szCs w:val="26"/>
        </w:rPr>
        <w:t>размер</w:t>
      </w:r>
      <w:r w:rsidR="000A13C6">
        <w:rPr>
          <w:rFonts w:ascii="Times New Roman" w:hAnsi="Times New Roman" w:cs="Times New Roman"/>
          <w:sz w:val="32"/>
          <w:szCs w:val="26"/>
        </w:rPr>
        <w:t>а</w:t>
      </w:r>
      <w:r w:rsidR="000E1AAF">
        <w:rPr>
          <w:rFonts w:ascii="Times New Roman" w:hAnsi="Times New Roman" w:cs="Times New Roman"/>
          <w:sz w:val="32"/>
          <w:szCs w:val="26"/>
        </w:rPr>
        <w:t xml:space="preserve"> оплаты труда</w:t>
      </w:r>
      <w:proofErr w:type="gramEnd"/>
      <w:r w:rsidR="000E1AAF">
        <w:rPr>
          <w:rFonts w:ascii="Times New Roman" w:hAnsi="Times New Roman" w:cs="Times New Roman"/>
          <w:sz w:val="32"/>
          <w:szCs w:val="26"/>
        </w:rPr>
        <w:t xml:space="preserve"> – 19242 рубля, </w:t>
      </w:r>
      <w:r w:rsidR="000A13C6">
        <w:rPr>
          <w:rFonts w:ascii="Times New Roman" w:hAnsi="Times New Roman" w:cs="Times New Roman"/>
          <w:sz w:val="32"/>
          <w:szCs w:val="26"/>
        </w:rPr>
        <w:t xml:space="preserve">заработная плата работников – молодых специалистов, </w:t>
      </w:r>
      <w:r w:rsidR="000E1AAF">
        <w:rPr>
          <w:rFonts w:ascii="Times New Roman" w:hAnsi="Times New Roman" w:cs="Times New Roman"/>
          <w:sz w:val="32"/>
          <w:szCs w:val="26"/>
        </w:rPr>
        <w:t xml:space="preserve"> </w:t>
      </w:r>
      <w:r w:rsidR="000A13C6">
        <w:rPr>
          <w:rFonts w:ascii="Times New Roman" w:hAnsi="Times New Roman" w:cs="Times New Roman"/>
          <w:sz w:val="32"/>
          <w:szCs w:val="26"/>
        </w:rPr>
        <w:t>также составляет МРОТ. На уровне республики вопрос об увеличении окладов не рассматривается.</w:t>
      </w:r>
    </w:p>
    <w:p w14:paraId="049854F4" w14:textId="439DB8FD" w:rsidR="00274727" w:rsidRDefault="00AB76C2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t>Мы считаем, что д</w:t>
      </w:r>
      <w:r w:rsidR="00131062" w:rsidRPr="00131062">
        <w:rPr>
          <w:rFonts w:ascii="Times New Roman" w:hAnsi="Times New Roman" w:cs="Times New Roman"/>
          <w:sz w:val="32"/>
          <w:szCs w:val="26"/>
        </w:rPr>
        <w:t xml:space="preserve">ля </w:t>
      </w:r>
      <w:r>
        <w:rPr>
          <w:rFonts w:ascii="Times New Roman" w:hAnsi="Times New Roman" w:cs="Times New Roman"/>
          <w:sz w:val="32"/>
          <w:szCs w:val="26"/>
        </w:rPr>
        <w:t>снятия</w:t>
      </w:r>
      <w:r w:rsidR="00131062" w:rsidRPr="00131062">
        <w:rPr>
          <w:rFonts w:ascii="Times New Roman" w:hAnsi="Times New Roman" w:cs="Times New Roman"/>
          <w:sz w:val="32"/>
          <w:szCs w:val="26"/>
        </w:rPr>
        <w:t xml:space="preserve"> напряженности </w:t>
      </w:r>
      <w:r>
        <w:rPr>
          <w:rFonts w:ascii="Times New Roman" w:hAnsi="Times New Roman" w:cs="Times New Roman"/>
          <w:sz w:val="32"/>
          <w:szCs w:val="26"/>
        </w:rPr>
        <w:t xml:space="preserve">в трудовых коллективах и выхода из сложившейся ситуации в отрасли необходимо разработать </w:t>
      </w:r>
      <w:r w:rsidR="002F31E0">
        <w:rPr>
          <w:rFonts w:ascii="Times New Roman" w:hAnsi="Times New Roman" w:cs="Times New Roman"/>
          <w:sz w:val="32"/>
          <w:szCs w:val="26"/>
        </w:rPr>
        <w:t xml:space="preserve">отраслевые типовые нормы труда, </w:t>
      </w:r>
      <w:r>
        <w:rPr>
          <w:rFonts w:ascii="Times New Roman" w:hAnsi="Times New Roman" w:cs="Times New Roman"/>
          <w:sz w:val="32"/>
          <w:szCs w:val="26"/>
        </w:rPr>
        <w:t>план мероприятий по совершенствованию системы оплаты труда, отвечающей всем признакам прозрачности</w:t>
      </w:r>
      <w:r w:rsidR="000E1AAF">
        <w:rPr>
          <w:rFonts w:ascii="Times New Roman" w:hAnsi="Times New Roman" w:cs="Times New Roman"/>
          <w:sz w:val="32"/>
          <w:szCs w:val="26"/>
        </w:rPr>
        <w:t xml:space="preserve"> и</w:t>
      </w:r>
      <w:r>
        <w:rPr>
          <w:rFonts w:ascii="Times New Roman" w:hAnsi="Times New Roman" w:cs="Times New Roman"/>
          <w:sz w:val="32"/>
          <w:szCs w:val="26"/>
        </w:rPr>
        <w:t xml:space="preserve"> справедливости.  </w:t>
      </w:r>
      <w:r w:rsidR="006C7D9B" w:rsidRPr="006C7D9B">
        <w:rPr>
          <w:rFonts w:ascii="Times New Roman" w:hAnsi="Times New Roman" w:cs="Times New Roman"/>
          <w:sz w:val="32"/>
          <w:szCs w:val="26"/>
        </w:rPr>
        <w:t>Справедливая заработная плата должна быть установлена на основе равного вознаграждения за равный труд</w:t>
      </w:r>
      <w:r w:rsidR="006C7D9B">
        <w:rPr>
          <w:rFonts w:ascii="Times New Roman" w:hAnsi="Times New Roman" w:cs="Times New Roman"/>
          <w:sz w:val="32"/>
          <w:szCs w:val="26"/>
        </w:rPr>
        <w:t>, должна быть связана как с личным вкладом персонально каждого работника, так и коллективным результатом</w:t>
      </w:r>
      <w:r w:rsidR="006C7D9B" w:rsidRPr="006C7D9B">
        <w:rPr>
          <w:rFonts w:ascii="Times New Roman" w:hAnsi="Times New Roman" w:cs="Times New Roman"/>
          <w:sz w:val="32"/>
          <w:szCs w:val="26"/>
        </w:rPr>
        <w:t xml:space="preserve">. </w:t>
      </w:r>
      <w:r>
        <w:rPr>
          <w:rFonts w:ascii="Times New Roman" w:hAnsi="Times New Roman" w:cs="Times New Roman"/>
          <w:sz w:val="32"/>
          <w:szCs w:val="26"/>
        </w:rPr>
        <w:t>Определить единый порядок  по единовременным в</w:t>
      </w:r>
      <w:r w:rsidR="006C7D9B">
        <w:rPr>
          <w:rFonts w:ascii="Times New Roman" w:hAnsi="Times New Roman" w:cs="Times New Roman"/>
          <w:sz w:val="32"/>
          <w:szCs w:val="26"/>
        </w:rPr>
        <w:t>ыплат</w:t>
      </w:r>
      <w:r>
        <w:rPr>
          <w:rFonts w:ascii="Times New Roman" w:hAnsi="Times New Roman" w:cs="Times New Roman"/>
          <w:sz w:val="32"/>
          <w:szCs w:val="26"/>
        </w:rPr>
        <w:t>ам</w:t>
      </w:r>
      <w:r w:rsidR="006C7D9B">
        <w:rPr>
          <w:rFonts w:ascii="Times New Roman" w:hAnsi="Times New Roman" w:cs="Times New Roman"/>
          <w:sz w:val="32"/>
          <w:szCs w:val="26"/>
        </w:rPr>
        <w:t xml:space="preserve"> в рамках майских указов. </w:t>
      </w:r>
      <w:r w:rsidR="000E1AAF">
        <w:rPr>
          <w:rFonts w:ascii="Times New Roman" w:hAnsi="Times New Roman" w:cs="Times New Roman"/>
          <w:sz w:val="32"/>
          <w:szCs w:val="26"/>
        </w:rPr>
        <w:t xml:space="preserve">Профсоюз работников культуры </w:t>
      </w:r>
      <w:r w:rsidR="00F35678">
        <w:rPr>
          <w:rFonts w:ascii="Times New Roman" w:hAnsi="Times New Roman" w:cs="Times New Roman"/>
          <w:sz w:val="32"/>
          <w:szCs w:val="26"/>
        </w:rPr>
        <w:t xml:space="preserve">выражает слова благодарности в адрес Раиса республики за пристальное внимание к отрасли культуры, личную заботу. </w:t>
      </w:r>
      <w:r w:rsidR="000E1AAF">
        <w:rPr>
          <w:rFonts w:ascii="Times New Roman" w:hAnsi="Times New Roman" w:cs="Times New Roman"/>
          <w:sz w:val="32"/>
          <w:szCs w:val="26"/>
        </w:rPr>
        <w:t xml:space="preserve">Но вместе с тем, мы </w:t>
      </w:r>
      <w:r w:rsidR="00F35678">
        <w:rPr>
          <w:rFonts w:ascii="Times New Roman" w:hAnsi="Times New Roman" w:cs="Times New Roman"/>
          <w:sz w:val="32"/>
          <w:szCs w:val="26"/>
        </w:rPr>
        <w:t>просим</w:t>
      </w:r>
      <w:r w:rsidR="000E1AAF">
        <w:rPr>
          <w:rFonts w:ascii="Times New Roman" w:hAnsi="Times New Roman" w:cs="Times New Roman"/>
          <w:sz w:val="32"/>
          <w:szCs w:val="26"/>
        </w:rPr>
        <w:t xml:space="preserve">, </w:t>
      </w:r>
      <w:r w:rsidR="00F35678">
        <w:rPr>
          <w:rFonts w:ascii="Times New Roman" w:hAnsi="Times New Roman" w:cs="Times New Roman"/>
          <w:sz w:val="32"/>
          <w:szCs w:val="26"/>
        </w:rPr>
        <w:t xml:space="preserve">обратить внимание </w:t>
      </w:r>
      <w:r w:rsidR="00CB274E">
        <w:rPr>
          <w:rFonts w:ascii="Times New Roman" w:hAnsi="Times New Roman" w:cs="Times New Roman"/>
          <w:sz w:val="32"/>
          <w:szCs w:val="26"/>
        </w:rPr>
        <w:t xml:space="preserve"> </w:t>
      </w:r>
      <w:r w:rsidR="00F35678">
        <w:rPr>
          <w:rFonts w:ascii="Times New Roman" w:hAnsi="Times New Roman" w:cs="Times New Roman"/>
          <w:sz w:val="32"/>
          <w:szCs w:val="26"/>
        </w:rPr>
        <w:t>на</w:t>
      </w:r>
      <w:r w:rsidR="00CB274E">
        <w:rPr>
          <w:rFonts w:ascii="Times New Roman" w:hAnsi="Times New Roman" w:cs="Times New Roman"/>
          <w:sz w:val="32"/>
          <w:szCs w:val="26"/>
        </w:rPr>
        <w:t xml:space="preserve"> реальны</w:t>
      </w:r>
      <w:r w:rsidR="00F35678">
        <w:rPr>
          <w:rFonts w:ascii="Times New Roman" w:hAnsi="Times New Roman" w:cs="Times New Roman"/>
          <w:sz w:val="32"/>
          <w:szCs w:val="26"/>
        </w:rPr>
        <w:t>е</w:t>
      </w:r>
      <w:r w:rsidR="00CB274E">
        <w:rPr>
          <w:rFonts w:ascii="Times New Roman" w:hAnsi="Times New Roman" w:cs="Times New Roman"/>
          <w:sz w:val="32"/>
          <w:szCs w:val="26"/>
        </w:rPr>
        <w:t xml:space="preserve"> доход</w:t>
      </w:r>
      <w:r w:rsidR="00F35678">
        <w:rPr>
          <w:rFonts w:ascii="Times New Roman" w:hAnsi="Times New Roman" w:cs="Times New Roman"/>
          <w:sz w:val="32"/>
          <w:szCs w:val="26"/>
        </w:rPr>
        <w:t>ы</w:t>
      </w:r>
      <w:r w:rsidR="00CB274E">
        <w:rPr>
          <w:rFonts w:ascii="Times New Roman" w:hAnsi="Times New Roman" w:cs="Times New Roman"/>
          <w:sz w:val="32"/>
          <w:szCs w:val="26"/>
        </w:rPr>
        <w:t xml:space="preserve"> работников отрасли, </w:t>
      </w:r>
      <w:r w:rsidR="000E1AAF">
        <w:rPr>
          <w:rFonts w:ascii="Times New Roman" w:hAnsi="Times New Roman" w:cs="Times New Roman"/>
          <w:sz w:val="32"/>
          <w:szCs w:val="26"/>
        </w:rPr>
        <w:t>совершенствовани</w:t>
      </w:r>
      <w:r w:rsidR="00F35678">
        <w:rPr>
          <w:rFonts w:ascii="Times New Roman" w:hAnsi="Times New Roman" w:cs="Times New Roman"/>
          <w:sz w:val="32"/>
          <w:szCs w:val="26"/>
        </w:rPr>
        <w:t>е</w:t>
      </w:r>
      <w:r w:rsidR="000E1AAF">
        <w:rPr>
          <w:rFonts w:ascii="Times New Roman" w:hAnsi="Times New Roman" w:cs="Times New Roman"/>
          <w:sz w:val="32"/>
          <w:szCs w:val="26"/>
        </w:rPr>
        <w:t xml:space="preserve"> системы оплаты труда, ее пересмотр</w:t>
      </w:r>
      <w:r w:rsidR="00CB274E">
        <w:rPr>
          <w:rFonts w:ascii="Times New Roman" w:hAnsi="Times New Roman" w:cs="Times New Roman"/>
          <w:sz w:val="32"/>
          <w:szCs w:val="26"/>
        </w:rPr>
        <w:t>у в сторону справедливого подхода</w:t>
      </w:r>
      <w:r w:rsidR="000E1AAF">
        <w:rPr>
          <w:rFonts w:ascii="Times New Roman" w:hAnsi="Times New Roman" w:cs="Times New Roman"/>
          <w:sz w:val="32"/>
          <w:szCs w:val="26"/>
        </w:rPr>
        <w:t>.</w:t>
      </w:r>
      <w:r w:rsidR="00CB274E">
        <w:rPr>
          <w:rFonts w:ascii="Times New Roman" w:hAnsi="Times New Roman" w:cs="Times New Roman"/>
          <w:sz w:val="32"/>
          <w:szCs w:val="26"/>
        </w:rPr>
        <w:t xml:space="preserve"> </w:t>
      </w:r>
    </w:p>
    <w:p w14:paraId="0734AB4A" w14:textId="77777777" w:rsidR="00480196" w:rsidRDefault="00480196" w:rsidP="0048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0E1AAF">
        <w:rPr>
          <w:rFonts w:ascii="Times New Roman" w:hAnsi="Times New Roman" w:cs="Times New Roman"/>
          <w:sz w:val="32"/>
        </w:rPr>
        <w:t>18 февраля 2024 года</w:t>
      </w:r>
      <w:r>
        <w:rPr>
          <w:rFonts w:ascii="Times New Roman" w:hAnsi="Times New Roman" w:cs="Times New Roman"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</w:rPr>
        <w:t>В.В.Путин</w:t>
      </w:r>
      <w:proofErr w:type="spellEnd"/>
      <w:r>
        <w:rPr>
          <w:rFonts w:ascii="Times New Roman" w:hAnsi="Times New Roman" w:cs="Times New Roman"/>
          <w:sz w:val="32"/>
        </w:rPr>
        <w:t xml:space="preserve"> утвердил ряд </w:t>
      </w:r>
      <w:r w:rsidRPr="000E1AAF">
        <w:rPr>
          <w:rFonts w:ascii="Times New Roman" w:hAnsi="Times New Roman" w:cs="Times New Roman"/>
          <w:sz w:val="32"/>
        </w:rPr>
        <w:t>поруч</w:t>
      </w:r>
      <w:r>
        <w:rPr>
          <w:rFonts w:ascii="Times New Roman" w:hAnsi="Times New Roman" w:cs="Times New Roman"/>
          <w:sz w:val="32"/>
        </w:rPr>
        <w:t>ений</w:t>
      </w:r>
      <w:r w:rsidRPr="000E1AAF">
        <w:rPr>
          <w:rFonts w:ascii="Times New Roman" w:hAnsi="Times New Roman" w:cs="Times New Roman"/>
          <w:sz w:val="32"/>
        </w:rPr>
        <w:t xml:space="preserve"> правительству </w:t>
      </w:r>
      <w:r>
        <w:rPr>
          <w:rFonts w:ascii="Times New Roman" w:hAnsi="Times New Roman" w:cs="Times New Roman"/>
          <w:sz w:val="32"/>
        </w:rPr>
        <w:t xml:space="preserve">в том числе - </w:t>
      </w:r>
      <w:r w:rsidRPr="000E1AAF">
        <w:rPr>
          <w:rFonts w:ascii="Times New Roman" w:hAnsi="Times New Roman" w:cs="Times New Roman"/>
          <w:sz w:val="32"/>
        </w:rPr>
        <w:t>уделить особое внимание увеличению реальных доходов граждан в этом году</w:t>
      </w:r>
      <w:r>
        <w:rPr>
          <w:rFonts w:ascii="Times New Roman" w:hAnsi="Times New Roman" w:cs="Times New Roman"/>
          <w:sz w:val="32"/>
        </w:rPr>
        <w:t xml:space="preserve">, </w:t>
      </w:r>
      <w:r w:rsidRPr="008B4637">
        <w:rPr>
          <w:rFonts w:ascii="Times New Roman" w:hAnsi="Times New Roman" w:cs="Times New Roman"/>
          <w:sz w:val="32"/>
        </w:rPr>
        <w:t>при реализации мер по достижению национальных целей развития Российской Федерации</w:t>
      </w:r>
      <w:r>
        <w:rPr>
          <w:rFonts w:ascii="Times New Roman" w:hAnsi="Times New Roman" w:cs="Times New Roman"/>
          <w:sz w:val="32"/>
        </w:rPr>
        <w:t xml:space="preserve">, </w:t>
      </w:r>
      <w:r w:rsidRPr="008B4637">
        <w:rPr>
          <w:rFonts w:ascii="Times New Roman" w:hAnsi="Times New Roman" w:cs="Times New Roman"/>
          <w:sz w:val="32"/>
        </w:rPr>
        <w:t>повышени</w:t>
      </w:r>
      <w:r>
        <w:rPr>
          <w:rFonts w:ascii="Times New Roman" w:hAnsi="Times New Roman" w:cs="Times New Roman"/>
          <w:sz w:val="32"/>
        </w:rPr>
        <w:t>ю</w:t>
      </w:r>
      <w:r w:rsidRPr="008B4637">
        <w:rPr>
          <w:rFonts w:ascii="Times New Roman" w:hAnsi="Times New Roman" w:cs="Times New Roman"/>
          <w:sz w:val="32"/>
        </w:rPr>
        <w:t xml:space="preserve"> производительности труда, эффективности экономики и развития социальной сферы</w:t>
      </w:r>
      <w:r>
        <w:rPr>
          <w:rFonts w:ascii="Times New Roman" w:hAnsi="Times New Roman" w:cs="Times New Roman"/>
          <w:sz w:val="32"/>
        </w:rPr>
        <w:t>.</w:t>
      </w:r>
    </w:p>
    <w:p w14:paraId="0A9BECBC" w14:textId="77777777" w:rsidR="00480196" w:rsidRPr="000A13C6" w:rsidRDefault="00480196" w:rsidP="0048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 w:rsidRPr="000A13C6">
        <w:rPr>
          <w:rFonts w:ascii="Times New Roman" w:hAnsi="Times New Roman" w:cs="Times New Roman"/>
          <w:sz w:val="32"/>
        </w:rPr>
        <w:t xml:space="preserve">Уровень доходов населения является важным показателем экономического благополучия общества. </w:t>
      </w:r>
      <w:r>
        <w:rPr>
          <w:rFonts w:ascii="Times New Roman" w:hAnsi="Times New Roman" w:cs="Times New Roman"/>
          <w:sz w:val="32"/>
        </w:rPr>
        <w:t>Он</w:t>
      </w:r>
      <w:r w:rsidRPr="000A13C6">
        <w:rPr>
          <w:rFonts w:ascii="Times New Roman" w:hAnsi="Times New Roman" w:cs="Times New Roman"/>
          <w:sz w:val="32"/>
        </w:rPr>
        <w:t xml:space="preserve"> свидетельств</w:t>
      </w:r>
      <w:r>
        <w:rPr>
          <w:rFonts w:ascii="Times New Roman" w:hAnsi="Times New Roman" w:cs="Times New Roman"/>
          <w:sz w:val="32"/>
        </w:rPr>
        <w:t>ует</w:t>
      </w:r>
      <w:r w:rsidRPr="000A13C6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как о</w:t>
      </w:r>
      <w:r w:rsidRPr="000A13C6">
        <w:rPr>
          <w:rFonts w:ascii="Times New Roman" w:hAnsi="Times New Roman" w:cs="Times New Roman"/>
          <w:sz w:val="32"/>
        </w:rPr>
        <w:t xml:space="preserve"> доступности качественных услуг и возможностей для самореализации</w:t>
      </w:r>
      <w:r>
        <w:rPr>
          <w:rFonts w:ascii="Times New Roman" w:hAnsi="Times New Roman" w:cs="Times New Roman"/>
          <w:sz w:val="32"/>
        </w:rPr>
        <w:t xml:space="preserve"> работающего человека, так и</w:t>
      </w:r>
      <w:r w:rsidRPr="000A13C6">
        <w:rPr>
          <w:rFonts w:ascii="Times New Roman" w:hAnsi="Times New Roman" w:cs="Times New Roman"/>
          <w:sz w:val="32"/>
        </w:rPr>
        <w:t xml:space="preserve"> указыва</w:t>
      </w:r>
      <w:r>
        <w:rPr>
          <w:rFonts w:ascii="Times New Roman" w:hAnsi="Times New Roman" w:cs="Times New Roman"/>
          <w:sz w:val="32"/>
        </w:rPr>
        <w:t>ет</w:t>
      </w:r>
      <w:r w:rsidRPr="000A13C6">
        <w:rPr>
          <w:rFonts w:ascii="Times New Roman" w:hAnsi="Times New Roman" w:cs="Times New Roman"/>
          <w:sz w:val="32"/>
        </w:rPr>
        <w:t xml:space="preserve"> на проблемы социального неравенства</w:t>
      </w:r>
      <w:r>
        <w:rPr>
          <w:rFonts w:ascii="Times New Roman" w:hAnsi="Times New Roman" w:cs="Times New Roman"/>
          <w:sz w:val="32"/>
        </w:rPr>
        <w:t>, справедливости</w:t>
      </w:r>
      <w:r w:rsidRPr="000A13C6">
        <w:rPr>
          <w:rFonts w:ascii="Times New Roman" w:hAnsi="Times New Roman" w:cs="Times New Roman"/>
          <w:sz w:val="32"/>
        </w:rPr>
        <w:t xml:space="preserve"> и недостаточного доступа к основным потребностям.</w:t>
      </w:r>
    </w:p>
    <w:p w14:paraId="1FB414D7" w14:textId="77777777" w:rsidR="00CB274E" w:rsidRDefault="00CB274E" w:rsidP="00131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6"/>
        </w:rPr>
      </w:pPr>
    </w:p>
    <w:p w14:paraId="5A1024A6" w14:textId="469CF1DD" w:rsidR="00A25441" w:rsidRDefault="00A25441" w:rsidP="00A2544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B5A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A717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09457D3B" w14:textId="77777777" w:rsidR="000E1AAF" w:rsidRPr="000E1AAF" w:rsidRDefault="000E1AAF" w:rsidP="000E1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B050"/>
          <w:sz w:val="32"/>
        </w:rPr>
      </w:pPr>
    </w:p>
    <w:p w14:paraId="4C6D6F11" w14:textId="42B7691A" w:rsidR="000F383D" w:rsidRDefault="00D860EB" w:rsidP="00D86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 xml:space="preserve">2024 год объявлен </w:t>
      </w:r>
      <w:r w:rsidRPr="00D860EB">
        <w:rPr>
          <w:rFonts w:ascii="Times New Roman" w:hAnsi="Times New Roman" w:cs="Times New Roman"/>
          <w:sz w:val="32"/>
        </w:rPr>
        <w:t>Год</w:t>
      </w:r>
      <w:r>
        <w:rPr>
          <w:rFonts w:ascii="Times New Roman" w:hAnsi="Times New Roman" w:cs="Times New Roman"/>
          <w:sz w:val="32"/>
        </w:rPr>
        <w:t>ом</w:t>
      </w:r>
      <w:r w:rsidRPr="00D860EB">
        <w:rPr>
          <w:rFonts w:ascii="Times New Roman" w:hAnsi="Times New Roman" w:cs="Times New Roman"/>
          <w:sz w:val="32"/>
        </w:rPr>
        <w:t xml:space="preserve"> семьи</w:t>
      </w:r>
      <w:r>
        <w:rPr>
          <w:rFonts w:ascii="Times New Roman" w:hAnsi="Times New Roman" w:cs="Times New Roman"/>
          <w:sz w:val="32"/>
        </w:rPr>
        <w:t xml:space="preserve"> в Российской Федерации</w:t>
      </w:r>
      <w:r w:rsidRPr="00D860EB">
        <w:rPr>
          <w:rFonts w:ascii="Times New Roman" w:hAnsi="Times New Roman" w:cs="Times New Roman"/>
          <w:sz w:val="32"/>
        </w:rPr>
        <w:t xml:space="preserve">. </w:t>
      </w:r>
      <w:r w:rsidR="000517B9">
        <w:rPr>
          <w:rFonts w:ascii="Times New Roman" w:hAnsi="Times New Roman" w:cs="Times New Roman"/>
          <w:sz w:val="32"/>
        </w:rPr>
        <w:t>В нашей республике утвержден</w:t>
      </w:r>
      <w:r>
        <w:rPr>
          <w:rFonts w:ascii="Times New Roman" w:hAnsi="Times New Roman" w:cs="Times New Roman"/>
          <w:sz w:val="32"/>
        </w:rPr>
        <w:t xml:space="preserve"> план мероприятий</w:t>
      </w:r>
      <w:r w:rsidR="000517B9">
        <w:rPr>
          <w:rFonts w:ascii="Times New Roman" w:hAnsi="Times New Roman" w:cs="Times New Roman"/>
          <w:sz w:val="32"/>
        </w:rPr>
        <w:t xml:space="preserve">, который </w:t>
      </w:r>
      <w:r>
        <w:rPr>
          <w:rFonts w:ascii="Times New Roman" w:hAnsi="Times New Roman" w:cs="Times New Roman"/>
          <w:sz w:val="32"/>
        </w:rPr>
        <w:t>направлен на</w:t>
      </w:r>
      <w:r w:rsidRPr="00D860EB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реализацию</w:t>
      </w:r>
      <w:r w:rsidRPr="00D860EB">
        <w:rPr>
          <w:rFonts w:ascii="Times New Roman" w:hAnsi="Times New Roman" w:cs="Times New Roman"/>
          <w:sz w:val="32"/>
        </w:rPr>
        <w:t xml:space="preserve"> государственной политики в сфере защиты семьи, сохранения </w:t>
      </w:r>
      <w:r>
        <w:rPr>
          <w:rFonts w:ascii="Times New Roman" w:hAnsi="Times New Roman" w:cs="Times New Roman"/>
          <w:sz w:val="32"/>
        </w:rPr>
        <w:t>традиционных семейных ценностей</w:t>
      </w:r>
      <w:r w:rsidR="000517B9">
        <w:rPr>
          <w:rFonts w:ascii="Times New Roman" w:hAnsi="Times New Roman" w:cs="Times New Roman"/>
          <w:sz w:val="32"/>
        </w:rPr>
        <w:t xml:space="preserve">. </w:t>
      </w:r>
      <w:r>
        <w:rPr>
          <w:rFonts w:ascii="Times New Roman" w:hAnsi="Times New Roman" w:cs="Times New Roman"/>
          <w:sz w:val="32"/>
        </w:rPr>
        <w:t xml:space="preserve"> </w:t>
      </w:r>
      <w:r w:rsidR="000517B9">
        <w:rPr>
          <w:rFonts w:ascii="Times New Roman" w:hAnsi="Times New Roman" w:cs="Times New Roman"/>
          <w:sz w:val="32"/>
        </w:rPr>
        <w:t xml:space="preserve">Все-таки, у отрасли культуры женское лицо, когда как не сегодня необходимо обратить внимание на женщин, работающих в учреждениях культуры, </w:t>
      </w:r>
      <w:r w:rsidR="00A717C9">
        <w:rPr>
          <w:rFonts w:ascii="Times New Roman" w:hAnsi="Times New Roman" w:cs="Times New Roman"/>
          <w:sz w:val="32"/>
        </w:rPr>
        <w:t xml:space="preserve">на то, как им удается </w:t>
      </w:r>
      <w:r w:rsidR="000517B9">
        <w:rPr>
          <w:rFonts w:ascii="Times New Roman" w:hAnsi="Times New Roman" w:cs="Times New Roman"/>
          <w:sz w:val="32"/>
        </w:rPr>
        <w:t>совмещ</w:t>
      </w:r>
      <w:r w:rsidR="00A717C9">
        <w:rPr>
          <w:rFonts w:ascii="Times New Roman" w:hAnsi="Times New Roman" w:cs="Times New Roman"/>
          <w:sz w:val="32"/>
        </w:rPr>
        <w:t>ать</w:t>
      </w:r>
      <w:r w:rsidR="000517B9">
        <w:rPr>
          <w:rFonts w:ascii="Times New Roman" w:hAnsi="Times New Roman" w:cs="Times New Roman"/>
          <w:sz w:val="32"/>
        </w:rPr>
        <w:t xml:space="preserve"> профессиональн</w:t>
      </w:r>
      <w:r w:rsidR="00A717C9">
        <w:rPr>
          <w:rFonts w:ascii="Times New Roman" w:hAnsi="Times New Roman" w:cs="Times New Roman"/>
          <w:sz w:val="32"/>
        </w:rPr>
        <w:t>ую</w:t>
      </w:r>
      <w:r w:rsidR="000517B9">
        <w:rPr>
          <w:rFonts w:ascii="Times New Roman" w:hAnsi="Times New Roman" w:cs="Times New Roman"/>
          <w:sz w:val="32"/>
        </w:rPr>
        <w:t xml:space="preserve"> деятельност</w:t>
      </w:r>
      <w:r w:rsidR="00A717C9">
        <w:rPr>
          <w:rFonts w:ascii="Times New Roman" w:hAnsi="Times New Roman" w:cs="Times New Roman"/>
          <w:sz w:val="32"/>
        </w:rPr>
        <w:t>ь</w:t>
      </w:r>
      <w:r w:rsidR="000517B9">
        <w:rPr>
          <w:rFonts w:ascii="Times New Roman" w:hAnsi="Times New Roman" w:cs="Times New Roman"/>
          <w:sz w:val="32"/>
        </w:rPr>
        <w:t xml:space="preserve"> с семейными обязанностями. </w:t>
      </w:r>
      <w:r w:rsidR="000F383D">
        <w:rPr>
          <w:rFonts w:ascii="Times New Roman" w:hAnsi="Times New Roman" w:cs="Times New Roman"/>
          <w:sz w:val="32"/>
        </w:rPr>
        <w:t xml:space="preserve">Именно этим вопросам будет посвящен профсоюзный Форум </w:t>
      </w:r>
      <w:r w:rsidR="000F383D" w:rsidRPr="000F383D">
        <w:rPr>
          <w:rFonts w:ascii="Times New Roman" w:hAnsi="Times New Roman" w:cs="Times New Roman"/>
          <w:sz w:val="32"/>
        </w:rPr>
        <w:t xml:space="preserve">«О трудовых правах и социальных гарантиях женщин», который проводит Федерация профсоюзов Республики Татарстан 5 марта 2024 года </w:t>
      </w:r>
      <w:r w:rsidR="000F383D">
        <w:rPr>
          <w:rFonts w:ascii="Times New Roman" w:hAnsi="Times New Roman" w:cs="Times New Roman"/>
          <w:sz w:val="32"/>
        </w:rPr>
        <w:t>на площадке санатория Ливадия.</w:t>
      </w:r>
    </w:p>
    <w:p w14:paraId="42FE4ADF" w14:textId="0F8C4F31" w:rsidR="00A25441" w:rsidRDefault="006B40CC" w:rsidP="00A2544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B40CC">
        <w:rPr>
          <w:rFonts w:ascii="Times New Roman" w:hAnsi="Times New Roman" w:cs="Times New Roman"/>
          <w:sz w:val="32"/>
        </w:rPr>
        <w:br/>
      </w:r>
      <w:r w:rsidR="00A25441" w:rsidRPr="00AF46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A25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лайд </w:t>
      </w:r>
      <w:r w:rsidR="002B5A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4801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A25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52936A6B" w14:textId="6CD503C3" w:rsidR="00536304" w:rsidRPr="007614A7" w:rsidRDefault="00536304" w:rsidP="00A25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32"/>
          <w:szCs w:val="32"/>
          <w:lang w:eastAsia="ru-RU"/>
        </w:rPr>
      </w:pPr>
    </w:p>
    <w:p w14:paraId="7C6672DE" w14:textId="77777777" w:rsidR="00842705" w:rsidRPr="007614A7" w:rsidRDefault="00842705" w:rsidP="00842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Достойная жизнь - означает, что каждый человек имеет право на уровень жизни, который обеспечивает ему достаточное количество материальных благ и услуг для удовлетворения его основных потребностей. Это доступ к пище, жилью, здравоохранению, образованию, труду, социальной защите и другим основным благам.</w:t>
      </w:r>
    </w:p>
    <w:p w14:paraId="0151B35A" w14:textId="77777777" w:rsidR="00842705" w:rsidRPr="007614A7" w:rsidRDefault="00842705" w:rsidP="00842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Достойная жизнь также включает в себя возможность развития своих способностей, самореализации, участия в общественной жизни и чувство собственного достоинства. Это концепция, которая подчеркивает не только материальные аспекты жизни, но и психологическое и социальное благополучие человека.</w:t>
      </w:r>
    </w:p>
    <w:p w14:paraId="365A2B2F" w14:textId="77777777" w:rsidR="002C71C9" w:rsidRPr="007614A7" w:rsidRDefault="009A35DC" w:rsidP="00842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Конституци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ей</w:t>
      </w: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Республики Татарстан гарантирует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ся</w:t>
      </w: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призна</w:t>
      </w: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ся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важность обеспечения гражданам </w:t>
      </w: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республики 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равенства возможностей, справедливости  на 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достойны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услови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я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жизни</w:t>
      </w:r>
      <w:r w:rsidR="00536304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, возможность обеспечить себя и свою семью достаточными средствами для удовлетворения основных потребностей и комфортной жизни.</w:t>
      </w:r>
      <w:r w:rsidR="00522578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C71C9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Чувство уважения и равноправия в обществе, отсутствие дискриминации по любым признакам.</w:t>
      </w:r>
    </w:p>
    <w:p w14:paraId="3C37795A" w14:textId="77777777" w:rsidR="00522578" w:rsidRPr="007614A7" w:rsidRDefault="00522578" w:rsidP="0052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Авторитет и значимость работника культуры зависит от его профессионализма, опыта, образования, личных качеств, социального статуса и общественного признания его деятельности. Важным аспектом также является уровень заработной платы и социальных льгот, которые работник получает за свою деятельность.</w:t>
      </w:r>
    </w:p>
    <w:p w14:paraId="37373761" w14:textId="77777777" w:rsidR="00522578" w:rsidRPr="007614A7" w:rsidRDefault="00522578" w:rsidP="0052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Работник с высоким авторитетом способен эффективно решать задачи, убеждать других в своей точке зрения и влиять на принятие решений. Престиж работника связан с общественным признанием его профессии, степени и заслуг, которые влияют на самооценку и социальный статус человека.</w:t>
      </w:r>
    </w:p>
    <w:p w14:paraId="5C545B3B" w14:textId="77777777" w:rsidR="00522578" w:rsidRPr="007614A7" w:rsidRDefault="00996597" w:rsidP="0052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Республиканский профсоюз работников культуры в своей деятельности </w:t>
      </w:r>
      <w:r w:rsidR="00522578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ориентирован на представительство интересов работников 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 дискриминации</w:t>
      </w:r>
      <w:r w:rsidR="00522578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социального исключения</w:t>
      </w:r>
      <w:r w:rsidR="00522578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готов и дальше отстаивать интересы работников отрасли под лозунгом профсоюзов  - Единство, Солидарность, Справедливость</w:t>
      </w:r>
      <w:r w:rsidR="00842705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522578"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2B3CBBDA" w14:textId="77777777" w:rsidR="00522578" w:rsidRPr="007614A7" w:rsidRDefault="00522578" w:rsidP="0052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3FF76BB" w14:textId="77777777" w:rsidR="00522578" w:rsidRPr="007614A7" w:rsidRDefault="00522578" w:rsidP="00522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614A7">
        <w:rPr>
          <w:rFonts w:ascii="Times New Roman" w:eastAsia="Times New Roman" w:hAnsi="Times New Roman" w:cs="Times New Roman"/>
          <w:sz w:val="32"/>
          <w:szCs w:val="32"/>
          <w:lang w:eastAsia="ru-RU"/>
        </w:rPr>
        <w:t>Благодарю за внимание</w:t>
      </w:r>
    </w:p>
    <w:sectPr w:rsidR="00522578" w:rsidRPr="007614A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68E90" w14:textId="77777777" w:rsidR="00531AAA" w:rsidRDefault="00531AAA" w:rsidP="00DF7EC6">
      <w:pPr>
        <w:spacing w:after="0" w:line="240" w:lineRule="auto"/>
      </w:pPr>
      <w:r>
        <w:separator/>
      </w:r>
    </w:p>
  </w:endnote>
  <w:endnote w:type="continuationSeparator" w:id="0">
    <w:p w14:paraId="6172A28D" w14:textId="77777777" w:rsidR="00531AAA" w:rsidRDefault="00531AAA" w:rsidP="00DF7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374158"/>
      <w:docPartObj>
        <w:docPartGallery w:val="Page Numbers (Bottom of Page)"/>
        <w:docPartUnique/>
      </w:docPartObj>
    </w:sdtPr>
    <w:sdtEndPr/>
    <w:sdtContent>
      <w:p w14:paraId="231EF1C0" w14:textId="77777777" w:rsidR="006A28FE" w:rsidRDefault="006A28F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358">
          <w:rPr>
            <w:noProof/>
          </w:rPr>
          <w:t>9</w:t>
        </w:r>
        <w:r>
          <w:fldChar w:fldCharType="end"/>
        </w:r>
      </w:p>
    </w:sdtContent>
  </w:sdt>
  <w:p w14:paraId="752D2325" w14:textId="77777777" w:rsidR="006A28FE" w:rsidRDefault="006A28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67554" w14:textId="77777777" w:rsidR="00531AAA" w:rsidRDefault="00531AAA" w:rsidP="00DF7EC6">
      <w:pPr>
        <w:spacing w:after="0" w:line="240" w:lineRule="auto"/>
      </w:pPr>
      <w:r>
        <w:separator/>
      </w:r>
    </w:p>
  </w:footnote>
  <w:footnote w:type="continuationSeparator" w:id="0">
    <w:p w14:paraId="7641695C" w14:textId="77777777" w:rsidR="00531AAA" w:rsidRDefault="00531AAA" w:rsidP="00DF7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D4822"/>
    <w:multiLevelType w:val="hybridMultilevel"/>
    <w:tmpl w:val="0F4C477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475AF2"/>
    <w:multiLevelType w:val="hybridMultilevel"/>
    <w:tmpl w:val="64F44A26"/>
    <w:lvl w:ilvl="0" w:tplc="0BB20B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CC6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788B2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A028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0D44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C88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F224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3898A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68AF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F8"/>
    <w:rsid w:val="000006C5"/>
    <w:rsid w:val="00022506"/>
    <w:rsid w:val="00042ED0"/>
    <w:rsid w:val="00044653"/>
    <w:rsid w:val="000517B9"/>
    <w:rsid w:val="00053374"/>
    <w:rsid w:val="0005460C"/>
    <w:rsid w:val="00060292"/>
    <w:rsid w:val="00071939"/>
    <w:rsid w:val="00072D45"/>
    <w:rsid w:val="00087C98"/>
    <w:rsid w:val="000930B4"/>
    <w:rsid w:val="000A13C6"/>
    <w:rsid w:val="000A3187"/>
    <w:rsid w:val="000B556C"/>
    <w:rsid w:val="000B5EB3"/>
    <w:rsid w:val="000E1AAF"/>
    <w:rsid w:val="000E3BEC"/>
    <w:rsid w:val="000F383D"/>
    <w:rsid w:val="000F7D16"/>
    <w:rsid w:val="00131062"/>
    <w:rsid w:val="001558B8"/>
    <w:rsid w:val="0018157E"/>
    <w:rsid w:val="001904BE"/>
    <w:rsid w:val="00193313"/>
    <w:rsid w:val="00193E6A"/>
    <w:rsid w:val="001A6D61"/>
    <w:rsid w:val="001B2092"/>
    <w:rsid w:val="001E1271"/>
    <w:rsid w:val="001E647C"/>
    <w:rsid w:val="001F68A9"/>
    <w:rsid w:val="00200FE5"/>
    <w:rsid w:val="00204AA4"/>
    <w:rsid w:val="00234685"/>
    <w:rsid w:val="00240C61"/>
    <w:rsid w:val="002516E0"/>
    <w:rsid w:val="00264341"/>
    <w:rsid w:val="00270587"/>
    <w:rsid w:val="00274727"/>
    <w:rsid w:val="00282134"/>
    <w:rsid w:val="002A066E"/>
    <w:rsid w:val="002A23D0"/>
    <w:rsid w:val="002B5A26"/>
    <w:rsid w:val="002B7E2A"/>
    <w:rsid w:val="002C0A3C"/>
    <w:rsid w:val="002C330D"/>
    <w:rsid w:val="002C71C9"/>
    <w:rsid w:val="002D7CD1"/>
    <w:rsid w:val="002F02AE"/>
    <w:rsid w:val="002F31E0"/>
    <w:rsid w:val="00301447"/>
    <w:rsid w:val="0030169E"/>
    <w:rsid w:val="0032648E"/>
    <w:rsid w:val="00332693"/>
    <w:rsid w:val="003431A1"/>
    <w:rsid w:val="00382916"/>
    <w:rsid w:val="003936A2"/>
    <w:rsid w:val="003940E5"/>
    <w:rsid w:val="003A135F"/>
    <w:rsid w:val="003B4411"/>
    <w:rsid w:val="003B776C"/>
    <w:rsid w:val="003C0C7B"/>
    <w:rsid w:val="003D1D27"/>
    <w:rsid w:val="003E345A"/>
    <w:rsid w:val="00414F21"/>
    <w:rsid w:val="0041615F"/>
    <w:rsid w:val="004543B9"/>
    <w:rsid w:val="00467087"/>
    <w:rsid w:val="00477273"/>
    <w:rsid w:val="00480196"/>
    <w:rsid w:val="0048441B"/>
    <w:rsid w:val="00485D85"/>
    <w:rsid w:val="00491132"/>
    <w:rsid w:val="004A5D82"/>
    <w:rsid w:val="004B4BF4"/>
    <w:rsid w:val="004D63C3"/>
    <w:rsid w:val="00507346"/>
    <w:rsid w:val="00522578"/>
    <w:rsid w:val="00531AAA"/>
    <w:rsid w:val="00536304"/>
    <w:rsid w:val="0056161D"/>
    <w:rsid w:val="005A05D4"/>
    <w:rsid w:val="005F2CF8"/>
    <w:rsid w:val="005F5A44"/>
    <w:rsid w:val="005F792A"/>
    <w:rsid w:val="00616BDF"/>
    <w:rsid w:val="00620EA2"/>
    <w:rsid w:val="00624BDF"/>
    <w:rsid w:val="006275F3"/>
    <w:rsid w:val="006300D4"/>
    <w:rsid w:val="00631E7F"/>
    <w:rsid w:val="006629AB"/>
    <w:rsid w:val="0068029E"/>
    <w:rsid w:val="00696AEE"/>
    <w:rsid w:val="006A28FE"/>
    <w:rsid w:val="006B40CC"/>
    <w:rsid w:val="006C7D9B"/>
    <w:rsid w:val="006E4531"/>
    <w:rsid w:val="006E6D5F"/>
    <w:rsid w:val="006F3122"/>
    <w:rsid w:val="00720781"/>
    <w:rsid w:val="00732BB4"/>
    <w:rsid w:val="0073508E"/>
    <w:rsid w:val="007404E7"/>
    <w:rsid w:val="007614A7"/>
    <w:rsid w:val="00771D69"/>
    <w:rsid w:val="00777C85"/>
    <w:rsid w:val="00781EDF"/>
    <w:rsid w:val="007A6957"/>
    <w:rsid w:val="007B33CB"/>
    <w:rsid w:val="007C55F6"/>
    <w:rsid w:val="007E344E"/>
    <w:rsid w:val="007E3ACA"/>
    <w:rsid w:val="00802102"/>
    <w:rsid w:val="00842705"/>
    <w:rsid w:val="008706AB"/>
    <w:rsid w:val="00886FD8"/>
    <w:rsid w:val="008A1152"/>
    <w:rsid w:val="008A3188"/>
    <w:rsid w:val="008B431D"/>
    <w:rsid w:val="008B4637"/>
    <w:rsid w:val="008B717B"/>
    <w:rsid w:val="008C7EE7"/>
    <w:rsid w:val="00924425"/>
    <w:rsid w:val="0092450E"/>
    <w:rsid w:val="00933CF2"/>
    <w:rsid w:val="00942BDD"/>
    <w:rsid w:val="009439E6"/>
    <w:rsid w:val="009515D5"/>
    <w:rsid w:val="0096567B"/>
    <w:rsid w:val="00967ADB"/>
    <w:rsid w:val="00970980"/>
    <w:rsid w:val="00984027"/>
    <w:rsid w:val="00996597"/>
    <w:rsid w:val="009A354E"/>
    <w:rsid w:val="009A35DC"/>
    <w:rsid w:val="009C5A52"/>
    <w:rsid w:val="009E1B2A"/>
    <w:rsid w:val="009E262B"/>
    <w:rsid w:val="00A16886"/>
    <w:rsid w:val="00A22D38"/>
    <w:rsid w:val="00A25441"/>
    <w:rsid w:val="00A46AAB"/>
    <w:rsid w:val="00A47102"/>
    <w:rsid w:val="00A717C9"/>
    <w:rsid w:val="00A8415A"/>
    <w:rsid w:val="00A91D4E"/>
    <w:rsid w:val="00A97863"/>
    <w:rsid w:val="00AB1977"/>
    <w:rsid w:val="00AB76C2"/>
    <w:rsid w:val="00AC202C"/>
    <w:rsid w:val="00AF143F"/>
    <w:rsid w:val="00AF46A7"/>
    <w:rsid w:val="00B011F0"/>
    <w:rsid w:val="00B115AD"/>
    <w:rsid w:val="00B24B0E"/>
    <w:rsid w:val="00B50FAD"/>
    <w:rsid w:val="00B915F1"/>
    <w:rsid w:val="00BA3BDF"/>
    <w:rsid w:val="00BB3A8F"/>
    <w:rsid w:val="00BE551A"/>
    <w:rsid w:val="00BF2211"/>
    <w:rsid w:val="00BF4C98"/>
    <w:rsid w:val="00C00A3E"/>
    <w:rsid w:val="00C0256A"/>
    <w:rsid w:val="00C33BF8"/>
    <w:rsid w:val="00C35F65"/>
    <w:rsid w:val="00C446CB"/>
    <w:rsid w:val="00C67396"/>
    <w:rsid w:val="00C82F90"/>
    <w:rsid w:val="00C84EA5"/>
    <w:rsid w:val="00C9057D"/>
    <w:rsid w:val="00C95704"/>
    <w:rsid w:val="00CB274E"/>
    <w:rsid w:val="00CC01E6"/>
    <w:rsid w:val="00D04D69"/>
    <w:rsid w:val="00D17A69"/>
    <w:rsid w:val="00D225D0"/>
    <w:rsid w:val="00D238A3"/>
    <w:rsid w:val="00D427A5"/>
    <w:rsid w:val="00D5728C"/>
    <w:rsid w:val="00D637CD"/>
    <w:rsid w:val="00D66220"/>
    <w:rsid w:val="00D81547"/>
    <w:rsid w:val="00D860EB"/>
    <w:rsid w:val="00D90C1F"/>
    <w:rsid w:val="00DA375B"/>
    <w:rsid w:val="00DA57B7"/>
    <w:rsid w:val="00DA5BF5"/>
    <w:rsid w:val="00DB52BB"/>
    <w:rsid w:val="00DB6730"/>
    <w:rsid w:val="00DC5C72"/>
    <w:rsid w:val="00DC7212"/>
    <w:rsid w:val="00DC7520"/>
    <w:rsid w:val="00DE727C"/>
    <w:rsid w:val="00DF3166"/>
    <w:rsid w:val="00DF57D1"/>
    <w:rsid w:val="00DF7EC6"/>
    <w:rsid w:val="00E03518"/>
    <w:rsid w:val="00E231A8"/>
    <w:rsid w:val="00E4044C"/>
    <w:rsid w:val="00E527CD"/>
    <w:rsid w:val="00E96948"/>
    <w:rsid w:val="00EA4DCE"/>
    <w:rsid w:val="00ED2816"/>
    <w:rsid w:val="00ED2E8C"/>
    <w:rsid w:val="00ED4358"/>
    <w:rsid w:val="00EF19B8"/>
    <w:rsid w:val="00F05A49"/>
    <w:rsid w:val="00F22E5E"/>
    <w:rsid w:val="00F319F1"/>
    <w:rsid w:val="00F35678"/>
    <w:rsid w:val="00F40C0B"/>
    <w:rsid w:val="00F60799"/>
    <w:rsid w:val="00F66488"/>
    <w:rsid w:val="00F94C86"/>
    <w:rsid w:val="00F953D6"/>
    <w:rsid w:val="00FC4B28"/>
    <w:rsid w:val="00FF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7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C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40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7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7EC6"/>
  </w:style>
  <w:style w:type="paragraph" w:styleId="a7">
    <w:name w:val="footer"/>
    <w:basedOn w:val="a"/>
    <w:link w:val="a8"/>
    <w:uiPriority w:val="99"/>
    <w:unhideWhenUsed/>
    <w:rsid w:val="00DF7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7EC6"/>
  </w:style>
  <w:style w:type="paragraph" w:styleId="a9">
    <w:name w:val="Normal (Web)"/>
    <w:basedOn w:val="a"/>
    <w:uiPriority w:val="99"/>
    <w:unhideWhenUsed/>
    <w:rsid w:val="0024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B3A8F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7E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3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C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40C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7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7EC6"/>
  </w:style>
  <w:style w:type="paragraph" w:styleId="a7">
    <w:name w:val="footer"/>
    <w:basedOn w:val="a"/>
    <w:link w:val="a8"/>
    <w:uiPriority w:val="99"/>
    <w:unhideWhenUsed/>
    <w:rsid w:val="00DF7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7EC6"/>
  </w:style>
  <w:style w:type="paragraph" w:styleId="a9">
    <w:name w:val="Normal (Web)"/>
    <w:basedOn w:val="a"/>
    <w:uiPriority w:val="99"/>
    <w:unhideWhenUsed/>
    <w:rsid w:val="0024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B3A8F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7E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3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8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4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7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7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7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5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0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1AEB-8AB0-4937-912A-78674027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17</Pages>
  <Words>4319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Сабитова АФ</dc:creator>
  <cp:lastModifiedBy>Сабитова АФ</cp:lastModifiedBy>
  <cp:revision>105</cp:revision>
  <cp:lastPrinted>2024-02-28T12:53:00Z</cp:lastPrinted>
  <dcterms:created xsi:type="dcterms:W3CDTF">2024-02-15T09:50:00Z</dcterms:created>
  <dcterms:modified xsi:type="dcterms:W3CDTF">2024-03-04T07:21:00Z</dcterms:modified>
</cp:coreProperties>
</file>